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5E5A454" w14:textId="77777777" w:rsidR="009F3D8F" w:rsidRDefault="00C5069D">
      <w:pPr>
        <w:rPr>
          <w:rFonts w:ascii="Arial" w:eastAsia="Arial" w:hAnsi="Arial" w:cs="Arial"/>
          <w:b/>
          <w:smallCaps/>
          <w:sz w:val="24"/>
          <w:szCs w:val="24"/>
        </w:rPr>
        <w:sectPr w:rsidR="009F3D8F">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Pr>
          <w:rFonts w:ascii="Arial" w:eastAsia="Arial" w:hAnsi="Arial" w:cs="Arial"/>
          <w:b/>
          <w:noProof/>
          <w:sz w:val="24"/>
          <w:szCs w:val="24"/>
          <w:u w:val="single"/>
          <w:lang w:eastAsia="en-GB"/>
        </w:rPr>
        <mc:AlternateContent>
          <mc:Choice Requires="wpg">
            <w:drawing>
              <wp:anchor distT="0" distB="0" distL="114300" distR="114300" simplePos="0" relativeHeight="251658240" behindDoc="0" locked="0" layoutInCell="1" hidden="0" allowOverlap="1" wp14:anchorId="3EC8A359" wp14:editId="322F6899">
                <wp:simplePos x="0" y="0"/>
                <wp:positionH relativeFrom="page">
                  <wp:posOffset>885825</wp:posOffset>
                </wp:positionH>
                <wp:positionV relativeFrom="margin">
                  <wp:posOffset>333375</wp:posOffset>
                </wp:positionV>
                <wp:extent cx="6286500" cy="8320405"/>
                <wp:effectExtent l="0" t="0" r="0" b="0"/>
                <wp:wrapNone/>
                <wp:docPr id="3" name="Group 3"/>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133357" y="-2276513"/>
                            <a:chExt cx="6286835" cy="8320544"/>
                          </a:xfrm>
                        </wpg:grpSpPr>
                        <wps:wsp>
                          <wps:cNvPr id="2" name="Rectangle 2"/>
                          <wps:cNvSpPr/>
                          <wps:spPr>
                            <a:xfrm>
                              <a:off x="-133357" y="-2276513"/>
                              <a:ext cx="6286825" cy="8320525"/>
                            </a:xfrm>
                            <a:prstGeom prst="rect">
                              <a:avLst/>
                            </a:prstGeom>
                            <a:noFill/>
                            <a:ln>
                              <a:noFill/>
                            </a:ln>
                          </wps:spPr>
                          <wps:txbx>
                            <w:txbxContent>
                              <w:p w14:paraId="3F12278D" w14:textId="77777777" w:rsidR="000F7C8F" w:rsidRDefault="000F7C8F">
                                <w:pPr>
                                  <w:spacing w:after="0" w:line="240" w:lineRule="auto"/>
                                  <w:textDirection w:val="btLr"/>
                                </w:pPr>
                              </w:p>
                            </w:txbxContent>
                          </wps:txbx>
                          <wps:bodyPr spcFirstLastPara="1" wrap="square" lIns="91425" tIns="91425" rIns="91425" bIns="91425" anchor="ctr" anchorCtr="0">
                            <a:noAutofit/>
                          </wps:bodyPr>
                        </wps:wsp>
                        <wps:wsp>
                          <wps:cNvPr id="4" name="Rectangle 4"/>
                          <wps:cNvSpPr/>
                          <wps:spPr>
                            <a:xfrm>
                              <a:off x="2980383" y="5629376"/>
                              <a:ext cx="3173095" cy="414655"/>
                            </a:xfrm>
                            <a:prstGeom prst="rect">
                              <a:avLst/>
                            </a:prstGeom>
                            <a:noFill/>
                            <a:ln>
                              <a:noFill/>
                            </a:ln>
                          </wps:spPr>
                          <wps:txbx>
                            <w:txbxContent>
                              <w:p w14:paraId="08757150" w14:textId="77777777" w:rsidR="000F7C8F" w:rsidRDefault="000F7C8F">
                                <w:pPr>
                                  <w:spacing w:line="275" w:lineRule="auto"/>
                                  <w:jc w:val="right"/>
                                  <w:textDirection w:val="btLr"/>
                                </w:pPr>
                              </w:p>
                            </w:txbxContent>
                          </wps:txbx>
                          <wps:bodyPr spcFirstLastPara="1" wrap="square" lIns="91425" tIns="45700" rIns="91425" bIns="45700" anchor="t" anchorCtr="0">
                            <a:noAutofit/>
                          </wps:bodyPr>
                        </wps:wsp>
                        <wps:wsp>
                          <wps:cNvPr id="5" name="Rectangle 5"/>
                          <wps:cNvSpPr/>
                          <wps:spPr>
                            <a:xfrm>
                              <a:off x="-133357" y="-2276513"/>
                              <a:ext cx="5485128" cy="4615177"/>
                            </a:xfrm>
                            <a:prstGeom prst="rect">
                              <a:avLst/>
                            </a:prstGeom>
                            <a:noFill/>
                            <a:ln>
                              <a:noFill/>
                            </a:ln>
                          </wps:spPr>
                          <wps:txbx>
                            <w:txbxContent>
                              <w:p w14:paraId="462F598B" w14:textId="77777777" w:rsidR="000F7C8F" w:rsidRDefault="000F7C8F">
                                <w:pPr>
                                  <w:spacing w:after="0" w:line="275" w:lineRule="auto"/>
                                  <w:textDirection w:val="btLr"/>
                                </w:pPr>
                              </w:p>
                              <w:p w14:paraId="218B0F53" w14:textId="77777777" w:rsidR="000F7C8F" w:rsidRDefault="000F7C8F">
                                <w:pPr>
                                  <w:spacing w:after="0" w:line="275" w:lineRule="auto"/>
                                  <w:textDirection w:val="btLr"/>
                                </w:pPr>
                              </w:p>
                              <w:p w14:paraId="6ED7B738" w14:textId="77777777" w:rsidR="000F7C8F" w:rsidRDefault="000F7C8F">
                                <w:pPr>
                                  <w:spacing w:after="0" w:line="275" w:lineRule="auto"/>
                                  <w:textDirection w:val="btLr"/>
                                </w:pPr>
                              </w:p>
                              <w:p w14:paraId="649CD7E7" w14:textId="77777777" w:rsidR="000F7C8F" w:rsidRDefault="000F7C8F">
                                <w:pPr>
                                  <w:spacing w:after="0" w:line="275" w:lineRule="auto"/>
                                  <w:textDirection w:val="btLr"/>
                                </w:pPr>
                              </w:p>
                              <w:p w14:paraId="70139CCB" w14:textId="77777777" w:rsidR="000F7C8F" w:rsidRDefault="000F7C8F">
                                <w:pPr>
                                  <w:spacing w:after="0" w:line="275" w:lineRule="auto"/>
                                  <w:textDirection w:val="btLr"/>
                                </w:pPr>
                              </w:p>
                              <w:p w14:paraId="3B731CD2" w14:textId="77777777" w:rsidR="000F7C8F" w:rsidRDefault="000F7C8F">
                                <w:pPr>
                                  <w:spacing w:after="0" w:line="275" w:lineRule="auto"/>
                                  <w:textDirection w:val="btLr"/>
                                </w:pPr>
                                <w:r>
                                  <w:rPr>
                                    <w:b/>
                                    <w:color w:val="1F497D"/>
                                    <w:sz w:val="72"/>
                                  </w:rPr>
                                  <w:t xml:space="preserve">Framework </w:t>
                                </w:r>
                              </w:p>
                              <w:p w14:paraId="4A256E8B" w14:textId="77777777" w:rsidR="000F7C8F" w:rsidRDefault="000F7C8F">
                                <w:pPr>
                                  <w:spacing w:after="0" w:line="275" w:lineRule="auto"/>
                                  <w:textDirection w:val="btLr"/>
                                </w:pPr>
                                <w:r>
                                  <w:rPr>
                                    <w:b/>
                                    <w:color w:val="1F497D"/>
                                    <w:sz w:val="72"/>
                                  </w:rPr>
                                  <w:t>Award Form</w:t>
                                </w:r>
                              </w:p>
                              <w:p w14:paraId="190EA490" w14:textId="77777777" w:rsidR="000F7C8F" w:rsidRDefault="000F7C8F">
                                <w:pPr>
                                  <w:spacing w:line="275" w:lineRule="auto"/>
                                  <w:textDirection w:val="btLr"/>
                                </w:pPr>
                              </w:p>
                            </w:txbxContent>
                          </wps:txbx>
                          <wps:bodyPr spcFirstLastPara="1" wrap="square" lIns="91425" tIns="45700" rIns="91425" bIns="45700" anchor="b" anchorCtr="0">
                            <a:noAutofit/>
                          </wps:bodyPr>
                        </wps:wsp>
                      </wpg:grp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EC8A359" id="Group 3" o:spid="_x0000_s1026" style="position:absolute;margin-left:69.75pt;margin-top:26.25pt;width:495pt;height:655.15pt;z-index:251658240;mso-position-horizontal-relative:page;mso-position-vertical-relative:margin"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jSP1QIAAKMJAAAOAAAAZHJzL2Uyb0RvYy54bWzMVttu2zAMfR+wfxD03tqWrzHqFMO6FgOK&#10;tVi3D1AU+QLYlicpTfr3o2THdttsLVLskgfHlCnpHB6S0tn5rqnRPZeqEm2GvVMXI94ysa7aIsPf&#10;v12eJBgpTds1rUXLM/zAFT5fvn93tu1STkQp6jWXCBZpVbrtMlxq3aWOo1jJG6pORcdb+JgL2VAN&#10;piyctaRbWL2pHeK6kbMVct1JwbhSMHrRf8RLu36ec6Zv8lxxjeoMAzZtn9I+V+bpLM9oWkjalRUb&#10;YNAjUDS0amHTcakLqinayOrZUk3FpFAi16dMNI7I84pxywHYeO4TNldSbDrLpUi3RTeGCUL7JE5H&#10;L8u+3N9KVK0z7GPU0gYksrsi34Rm2xUpeFzJ7q67lcNA0VuG7S6XjfkHHmhng/owBpXvNGIwGJEk&#10;Cl2IPYNviU/cwA37sLMStDHzCHFJHILLNJuVnw7Nj8PIhZ+Z7+y3dwzKEdRojOgHft5jft4R/A7g&#10;PMhyhpKmI8sTz/f9MLYsTwiJo9CzQTYuc7KJH07BCoPgt2ShatSUGOptiXFX0o7bfFNG9iFwZB+4&#10;r1BNtC1qjkgfPOs1ZoZKFSTJgbT4NfF59BIypw3GXGOadlLpKy4aZF4yLAGLLTh6f61077p3MRBa&#10;cVnVNYzTtG4fDUDemBHImj1g86Z3qx14m9eVWD8AddWxywr2uqZK31IJXQEyaAudIsPqx4ZKjlH9&#10;uYWIL7zAQNdzQ86N1dygLSsFNCCmJUa98VHbhtSj/LDRIq8sownMABek7iH+cc2D55rbPDSQIDNe&#10;1pwsEtdPoKdASYcRWfhxZASl6V5y34t9dzFIHnhBFP4DxW3jGzrBG4UPwtg0uQPCD1/2wuv/WHaQ&#10;oz8DplK3qrxa9pdLPQyS0CNwKzDHQRB5oRfHf7/UrfBjF3tTxb9a+NVxwk/Hm+0C9iZgT7/h1mKu&#10;GnPbek13q+VPAAAA//8DAFBLAwQUAAYACAAAACEAMCmdXuAAAAAMAQAADwAAAGRycy9kb3ducmV2&#10;LnhtbEyPQUvDQBCF74L/YRnBm90kJaXGbEop6qkItoJ4m2anSWh2N2S3SfrvnZz0NLx5jzff5JvJ&#10;tGKg3jfOKogXEQiypdONrRR8Hd+e1iB8QKuxdZYU3MjDpri/yzHTbrSfNBxCJbjE+gwV1CF0mZS+&#10;rMmgX7iOLHtn1xsMLPtK6h5HLjetTKJoJQ02li/U2NGupvJyuBoF7yOO22X8Ouwv593t55h+fO9j&#10;UurxYdq+gAg0hb8wzPiMDgUzndzVai9a1svnlKMK0oTnHIiTeXOarVWyBlnk8v8TxS8AAAD//wMA&#10;UEsBAi0AFAAGAAgAAAAhALaDOJL+AAAA4QEAABMAAAAAAAAAAAAAAAAAAAAAAFtDb250ZW50X1R5&#10;cGVzXS54bWxQSwECLQAUAAYACAAAACEAOP0h/9YAAACUAQAACwAAAAAAAAAAAAAAAAAvAQAAX3Jl&#10;bHMvLnJlbHNQSwECLQAUAAYACAAAACEA6Zo0j9UCAACjCQAADgAAAAAAAAAAAAAAAAAuAgAAZHJz&#10;L2Uyb0RvYy54bWxQSwECLQAUAAYACAAAACEAMCmdXuAAAAAMAQAADwAAAAAAAAAAAAAAAAAvBQAA&#10;ZHJzL2Rvd25yZXYueG1sUEsFBgAAAAAEAAQA8wAAADwGAAAAAA==&#10;">
                <v:group id="Group 1" o:spid="_x0000_s1027"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3F12278D" w14:textId="77777777" w:rsidR="000F7C8F" w:rsidRDefault="000F7C8F">
                          <w:pPr>
                            <w:spacing w:after="0" w:line="240" w:lineRule="auto"/>
                            <w:textDirection w:val="btLr"/>
                          </w:pPr>
                        </w:p>
                      </w:txbxContent>
                    </v:textbox>
                  </v:rect>
                  <v:rect id="Rectangle 4" o:spid="_x0000_s1029"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14:paraId="08757150" w14:textId="77777777" w:rsidR="000F7C8F" w:rsidRDefault="000F7C8F">
                          <w:pPr>
                            <w:spacing w:line="275" w:lineRule="auto"/>
                            <w:jc w:val="right"/>
                            <w:textDirection w:val="btLr"/>
                          </w:pPr>
                        </w:p>
                      </w:txbxContent>
                    </v:textbox>
                  </v:rect>
                  <v:rect id="Rectangle 5" o:spid="_x0000_s1030"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1iJwwAAANoAAAAPAAAAZHJzL2Rvd25yZXYueG1sRI/BbsIw&#10;EETvlfgHayv1VhwoQWnAIKhUwaWHAB+wirdJaLyObAOBr8dIlTiOZuaNZr7sTSvO5HxjWcFomIAg&#10;Lq1uuFJw2H+/ZyB8QNbYWiYFV/KwXAxe5phre+GCzrtQiQhhn6OCOoQul9KXNRn0Q9sRR+/XOoMh&#10;SldJ7fAS4aaV4ySZSoMNx4UaO/qqqfzbnYyCSZ+uRtlHkZL7zKZ+U9xu65+jUm+v/WoGIlAfnuH/&#10;9lYrSOFxJd4AubgDAAD//wMAUEsBAi0AFAAGAAgAAAAhANvh9svuAAAAhQEAABMAAAAAAAAAAAAA&#10;AAAAAAAAAFtDb250ZW50X1R5cGVzXS54bWxQSwECLQAUAAYACAAAACEAWvQsW78AAAAVAQAACwAA&#10;AAAAAAAAAAAAAAAfAQAAX3JlbHMvLnJlbHNQSwECLQAUAAYACAAAACEA9FNYicMAAADaAAAADwAA&#10;AAAAAAAAAAAAAAAHAgAAZHJzL2Rvd25yZXYueG1sUEsFBgAAAAADAAMAtwAAAPcCAAAAAA==&#10;" filled="f" stroked="f">
                    <v:textbox inset="2.53958mm,1.2694mm,2.53958mm,1.2694mm">
                      <w:txbxContent>
                        <w:p w14:paraId="462F598B" w14:textId="77777777" w:rsidR="000F7C8F" w:rsidRDefault="000F7C8F">
                          <w:pPr>
                            <w:spacing w:after="0" w:line="275" w:lineRule="auto"/>
                            <w:textDirection w:val="btLr"/>
                          </w:pPr>
                        </w:p>
                        <w:p w14:paraId="218B0F53" w14:textId="77777777" w:rsidR="000F7C8F" w:rsidRDefault="000F7C8F">
                          <w:pPr>
                            <w:spacing w:after="0" w:line="275" w:lineRule="auto"/>
                            <w:textDirection w:val="btLr"/>
                          </w:pPr>
                        </w:p>
                        <w:p w14:paraId="6ED7B738" w14:textId="77777777" w:rsidR="000F7C8F" w:rsidRDefault="000F7C8F">
                          <w:pPr>
                            <w:spacing w:after="0" w:line="275" w:lineRule="auto"/>
                            <w:textDirection w:val="btLr"/>
                          </w:pPr>
                        </w:p>
                        <w:p w14:paraId="649CD7E7" w14:textId="77777777" w:rsidR="000F7C8F" w:rsidRDefault="000F7C8F">
                          <w:pPr>
                            <w:spacing w:after="0" w:line="275" w:lineRule="auto"/>
                            <w:textDirection w:val="btLr"/>
                          </w:pPr>
                        </w:p>
                        <w:p w14:paraId="70139CCB" w14:textId="77777777" w:rsidR="000F7C8F" w:rsidRDefault="000F7C8F">
                          <w:pPr>
                            <w:spacing w:after="0" w:line="275" w:lineRule="auto"/>
                            <w:textDirection w:val="btLr"/>
                          </w:pPr>
                        </w:p>
                        <w:p w14:paraId="3B731CD2" w14:textId="77777777" w:rsidR="000F7C8F" w:rsidRDefault="000F7C8F">
                          <w:pPr>
                            <w:spacing w:after="0" w:line="275" w:lineRule="auto"/>
                            <w:textDirection w:val="btLr"/>
                          </w:pPr>
                          <w:r>
                            <w:rPr>
                              <w:b/>
                              <w:color w:val="1F497D"/>
                              <w:sz w:val="72"/>
                            </w:rPr>
                            <w:t xml:space="preserve">Framework </w:t>
                          </w:r>
                        </w:p>
                        <w:p w14:paraId="4A256E8B" w14:textId="77777777" w:rsidR="000F7C8F" w:rsidRDefault="000F7C8F">
                          <w:pPr>
                            <w:spacing w:after="0" w:line="275" w:lineRule="auto"/>
                            <w:textDirection w:val="btLr"/>
                          </w:pPr>
                          <w:r>
                            <w:rPr>
                              <w:b/>
                              <w:color w:val="1F497D"/>
                              <w:sz w:val="72"/>
                            </w:rPr>
                            <w:t>Award Form</w:t>
                          </w:r>
                        </w:p>
                        <w:p w14:paraId="190EA490" w14:textId="77777777" w:rsidR="000F7C8F" w:rsidRDefault="000F7C8F">
                          <w:pPr>
                            <w:spacing w:line="275" w:lineRule="auto"/>
                            <w:textDirection w:val="btLr"/>
                          </w:pPr>
                        </w:p>
                      </w:txbxContent>
                    </v:textbox>
                  </v:rect>
                </v:group>
                <w10:wrap anchorx="page" anchory="margin"/>
              </v:group>
            </w:pict>
          </mc:Fallback>
        </mc:AlternateContent>
      </w:r>
      <w:r>
        <w:rPr>
          <w:noProof/>
          <w:lang w:eastAsia="en-GB"/>
        </w:rPr>
        <w:drawing>
          <wp:anchor distT="0" distB="0" distL="114300" distR="114300" simplePos="0" relativeHeight="251659264" behindDoc="0" locked="0" layoutInCell="1" hidden="0" allowOverlap="1" wp14:anchorId="5FCC7233" wp14:editId="4145E658">
            <wp:simplePos x="0" y="0"/>
            <wp:positionH relativeFrom="column">
              <wp:posOffset>96521</wp:posOffset>
            </wp:positionH>
            <wp:positionV relativeFrom="paragraph">
              <wp:posOffset>1698625</wp:posOffset>
            </wp:positionV>
            <wp:extent cx="1647190" cy="1371600"/>
            <wp:effectExtent l="0" t="0" r="0" b="0"/>
            <wp:wrapNone/>
            <wp:docPr id="6" name="image2.png" descr="Crown Commercial Service"/>
            <wp:cNvGraphicFramePr/>
            <a:graphic xmlns:a="http://schemas.openxmlformats.org/drawingml/2006/main">
              <a:graphicData uri="http://schemas.openxmlformats.org/drawingml/2006/picture">
                <pic:pic xmlns:pic="http://schemas.openxmlformats.org/drawingml/2006/picture">
                  <pic:nvPicPr>
                    <pic:cNvPr id="0" name="image2.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14:paraId="65DE04BA" w14:textId="77777777" w:rsidR="009F3D8F" w:rsidRDefault="009F3D8F">
      <w:pPr>
        <w:rPr>
          <w:rFonts w:ascii="Arial" w:eastAsia="Arial" w:hAnsi="Arial" w:cs="Arial"/>
          <w:b/>
          <w:smallCaps/>
          <w:sz w:val="24"/>
          <w:szCs w:val="24"/>
        </w:rPr>
      </w:pPr>
    </w:p>
    <w:p w14:paraId="11684816" w14:textId="77777777" w:rsidR="009F3D8F" w:rsidRDefault="00C5069D">
      <w:pPr>
        <w:rPr>
          <w:rFonts w:ascii="Arial" w:eastAsia="Arial" w:hAnsi="Arial" w:cs="Arial"/>
          <w:sz w:val="24"/>
          <w:szCs w:val="24"/>
        </w:rPr>
      </w:pPr>
      <w:r>
        <w:rPr>
          <w:rFonts w:ascii="Arial" w:eastAsia="Arial" w:hAnsi="Arial" w:cs="Arial"/>
          <w:sz w:val="24"/>
          <w:szCs w:val="24"/>
        </w:rPr>
        <w:t>This Framework Award Form creates the Framework Contract. It summarises the main features of the procurement and includes CCS and the Supplier’s contact details.</w:t>
      </w:r>
    </w:p>
    <w:tbl>
      <w:tblPr>
        <w:tblStyle w:val="a"/>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025"/>
        <w:gridCol w:w="8070"/>
      </w:tblGrid>
      <w:tr w:rsidR="009F3D8F" w14:paraId="56F3ADD0" w14:textId="77777777" w:rsidTr="009F3D8F">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68A238C6"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3268FA64" w14:textId="77777777" w:rsidR="009F3D8F" w:rsidRDefault="00C5069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070" w:type="dxa"/>
          </w:tcPr>
          <w:p w14:paraId="005AAED7" w14:textId="77777777" w:rsidR="009F3D8F" w:rsidRPr="00175C99" w:rsidRDefault="00C5069D">
            <w:pP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The Minister for the Cabinet Office represented by its executive agency the Crown Commercial Service (</w:t>
            </w:r>
            <w:r w:rsidRPr="00175C99">
              <w:rPr>
                <w:rFonts w:ascii="Arial" w:eastAsia="Arial" w:hAnsi="Arial" w:cs="Arial"/>
                <w:b/>
                <w:bCs/>
                <w:color w:val="000000" w:themeColor="text1"/>
                <w:sz w:val="24"/>
                <w:szCs w:val="24"/>
              </w:rPr>
              <w:t>CCS</w:t>
            </w:r>
            <w:r w:rsidRPr="00175C99">
              <w:rPr>
                <w:rFonts w:ascii="Arial" w:eastAsia="Arial" w:hAnsi="Arial" w:cs="Arial"/>
                <w:color w:val="000000" w:themeColor="text1"/>
                <w:sz w:val="24"/>
                <w:szCs w:val="24"/>
              </w:rPr>
              <w:t xml:space="preserve">). </w:t>
            </w:r>
          </w:p>
          <w:p w14:paraId="31F21FC9" w14:textId="77777777" w:rsidR="009F3D8F" w:rsidRPr="00175C99" w:rsidRDefault="009F3D8F">
            <w:pPr>
              <w:spacing w:after="0"/>
              <w:rPr>
                <w:rFonts w:ascii="Arial" w:eastAsia="Arial" w:hAnsi="Arial" w:cs="Arial"/>
                <w:color w:val="000000" w:themeColor="text1"/>
                <w:sz w:val="24"/>
                <w:szCs w:val="24"/>
              </w:rPr>
            </w:pPr>
          </w:p>
          <w:p w14:paraId="30BA25E8" w14:textId="77777777" w:rsidR="009F3D8F" w:rsidRPr="00175C99" w:rsidRDefault="00C5069D">
            <w:pP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Its offices are on: 9th Floor, The Capital, Old Hall Street, Liverpool L3 9PP.</w:t>
            </w:r>
          </w:p>
          <w:p w14:paraId="704D0CDF" w14:textId="77777777" w:rsidR="009F3D8F" w:rsidRDefault="009F3D8F">
            <w:pPr>
              <w:spacing w:after="0"/>
              <w:rPr>
                <w:rFonts w:ascii="Arial" w:eastAsia="Arial" w:hAnsi="Arial" w:cs="Arial"/>
                <w:b/>
                <w:sz w:val="24"/>
                <w:szCs w:val="24"/>
                <w:highlight w:val="yellow"/>
              </w:rPr>
            </w:pPr>
          </w:p>
        </w:tc>
      </w:tr>
      <w:tr w:rsidR="009F3D8F" w14:paraId="3C0F298F" w14:textId="77777777" w:rsidTr="009F3D8F">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5D5FE67E"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431A591F" w14:textId="77777777" w:rsidR="009F3D8F" w:rsidRDefault="00C5069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8070" w:type="dxa"/>
          </w:tcPr>
          <w:p w14:paraId="64D9E2EF" w14:textId="77777777" w:rsidR="009F3D8F" w:rsidRDefault="009F3D8F">
            <w:pPr>
              <w:widowControl w:val="0"/>
              <w:pBdr>
                <w:top w:val="nil"/>
                <w:left w:val="nil"/>
                <w:bottom w:val="nil"/>
                <w:right w:val="nil"/>
                <w:between w:val="nil"/>
              </w:pBdr>
              <w:spacing w:after="0"/>
              <w:rPr>
                <w:rFonts w:ascii="Arial" w:eastAsia="Arial" w:hAnsi="Arial" w:cs="Arial"/>
                <w:b/>
                <w:color w:val="000000"/>
                <w:sz w:val="24"/>
                <w:szCs w:val="24"/>
              </w:rPr>
            </w:pPr>
          </w:p>
          <w:tbl>
            <w:tblPr>
              <w:tblStyle w:val="a0"/>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9F3D8F" w14:paraId="1296B842" w14:textId="77777777">
              <w:tc>
                <w:tcPr>
                  <w:tcW w:w="2296" w:type="dxa"/>
                  <w:shd w:val="clear" w:color="auto" w:fill="auto"/>
                </w:tcPr>
                <w:p w14:paraId="15E3E183" w14:textId="77777777" w:rsidR="009F3D8F" w:rsidRPr="00175C99" w:rsidRDefault="00C5069D">
                  <w:pPr>
                    <w:spacing w:after="0"/>
                    <w:ind w:left="-75"/>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Name: </w:t>
                  </w:r>
                </w:p>
              </w:tc>
              <w:tc>
                <w:tcPr>
                  <w:tcW w:w="4991" w:type="dxa"/>
                </w:tcPr>
                <w:p w14:paraId="624F2DA3" w14:textId="77777777" w:rsidR="009F3D8F" w:rsidRPr="00175C99" w:rsidRDefault="00C5069D">
                  <w:pPr>
                    <w:spacing w:after="0"/>
                    <w:rPr>
                      <w:rFonts w:ascii="Arial" w:eastAsia="Arial" w:hAnsi="Arial" w:cs="Arial"/>
                      <w:color w:val="000000" w:themeColor="text1"/>
                      <w:sz w:val="24"/>
                      <w:szCs w:val="24"/>
                      <w:highlight w:val="yellow"/>
                    </w:rPr>
                  </w:pPr>
                  <w:r w:rsidRPr="00175C99">
                    <w:rPr>
                      <w:rFonts w:ascii="Arial" w:eastAsia="Arial" w:hAnsi="Arial" w:cs="Arial"/>
                      <w:b/>
                      <w:color w:val="000000" w:themeColor="text1"/>
                      <w:sz w:val="24"/>
                      <w:szCs w:val="24"/>
                      <w:highlight w:val="yellow"/>
                    </w:rPr>
                    <w:t xml:space="preserve">[Insert </w:t>
                  </w:r>
                  <w:r w:rsidRPr="00175C99">
                    <w:rPr>
                      <w:rFonts w:ascii="Arial" w:eastAsia="Arial" w:hAnsi="Arial" w:cs="Arial"/>
                      <w:color w:val="000000" w:themeColor="text1"/>
                      <w:sz w:val="24"/>
                      <w:szCs w:val="24"/>
                    </w:rPr>
                    <w:t>name (registered name if registered)]</w:t>
                  </w:r>
                </w:p>
              </w:tc>
            </w:tr>
            <w:tr w:rsidR="009F3D8F" w14:paraId="1CFC7D5F" w14:textId="77777777">
              <w:tc>
                <w:tcPr>
                  <w:tcW w:w="2296" w:type="dxa"/>
                  <w:shd w:val="clear" w:color="auto" w:fill="auto"/>
                </w:tcPr>
                <w:p w14:paraId="3B2780FC" w14:textId="77777777" w:rsidR="009F3D8F" w:rsidRPr="00175C99" w:rsidRDefault="00C5069D">
                  <w:pPr>
                    <w:spacing w:after="0"/>
                    <w:ind w:left="-75"/>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Address: </w:t>
                  </w:r>
                </w:p>
              </w:tc>
              <w:tc>
                <w:tcPr>
                  <w:tcW w:w="4991" w:type="dxa"/>
                </w:tcPr>
                <w:p w14:paraId="758C288C" w14:textId="77777777" w:rsidR="009F3D8F" w:rsidRPr="00175C99" w:rsidRDefault="00C5069D">
                  <w:pPr>
                    <w:spacing w:after="0"/>
                    <w:rPr>
                      <w:rFonts w:ascii="Arial" w:eastAsia="Arial" w:hAnsi="Arial" w:cs="Arial"/>
                      <w:color w:val="000000" w:themeColor="text1"/>
                      <w:sz w:val="24"/>
                      <w:szCs w:val="24"/>
                      <w:highlight w:val="yellow"/>
                    </w:rPr>
                  </w:pPr>
                  <w:r w:rsidRPr="00175C99">
                    <w:rPr>
                      <w:rFonts w:ascii="Arial" w:eastAsia="Arial" w:hAnsi="Arial" w:cs="Arial"/>
                      <w:color w:val="000000" w:themeColor="text1"/>
                      <w:sz w:val="24"/>
                      <w:szCs w:val="24"/>
                      <w:highlight w:val="yellow"/>
                    </w:rPr>
                    <w:t>[</w:t>
                  </w:r>
                  <w:r w:rsidRPr="00175C99">
                    <w:rPr>
                      <w:rFonts w:ascii="Arial" w:eastAsia="Arial" w:hAnsi="Arial" w:cs="Arial"/>
                      <w:b/>
                      <w:color w:val="000000" w:themeColor="text1"/>
                      <w:sz w:val="24"/>
                      <w:szCs w:val="24"/>
                      <w:highlight w:val="yellow"/>
                    </w:rPr>
                    <w:t xml:space="preserve">Insert </w:t>
                  </w:r>
                  <w:r w:rsidRPr="00175C99">
                    <w:rPr>
                      <w:rFonts w:ascii="Arial" w:eastAsia="Arial" w:hAnsi="Arial" w:cs="Arial"/>
                      <w:color w:val="000000" w:themeColor="text1"/>
                      <w:sz w:val="24"/>
                      <w:szCs w:val="24"/>
                    </w:rPr>
                    <w:t>address registered address if registered]</w:t>
                  </w:r>
                </w:p>
              </w:tc>
            </w:tr>
            <w:tr w:rsidR="009F3D8F" w14:paraId="674EE564" w14:textId="77777777">
              <w:tc>
                <w:tcPr>
                  <w:tcW w:w="2296" w:type="dxa"/>
                  <w:shd w:val="clear" w:color="auto" w:fill="auto"/>
                </w:tcPr>
                <w:p w14:paraId="1D625864" w14:textId="77777777" w:rsidR="009F3D8F" w:rsidRPr="00175C99" w:rsidRDefault="00C5069D">
                  <w:pPr>
                    <w:spacing w:after="0"/>
                    <w:ind w:left="-75"/>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Registration number:    </w:t>
                  </w:r>
                </w:p>
              </w:tc>
              <w:tc>
                <w:tcPr>
                  <w:tcW w:w="4991" w:type="dxa"/>
                </w:tcPr>
                <w:p w14:paraId="60E5B49D" w14:textId="77777777" w:rsidR="009F3D8F" w:rsidRPr="00175C99" w:rsidRDefault="00C5069D">
                  <w:pPr>
                    <w:spacing w:after="0"/>
                    <w:rPr>
                      <w:rFonts w:ascii="Arial" w:eastAsia="Arial" w:hAnsi="Arial" w:cs="Arial"/>
                      <w:color w:val="000000" w:themeColor="text1"/>
                      <w:sz w:val="24"/>
                      <w:szCs w:val="24"/>
                      <w:highlight w:val="yellow"/>
                    </w:rPr>
                  </w:pPr>
                  <w:r w:rsidRPr="00175C99">
                    <w:rPr>
                      <w:rFonts w:ascii="Arial" w:eastAsia="Arial" w:hAnsi="Arial" w:cs="Arial"/>
                      <w:color w:val="000000" w:themeColor="text1"/>
                      <w:sz w:val="24"/>
                      <w:szCs w:val="24"/>
                      <w:highlight w:val="yellow"/>
                    </w:rPr>
                    <w:t>[</w:t>
                  </w:r>
                  <w:r w:rsidRPr="00175C99">
                    <w:rPr>
                      <w:rFonts w:ascii="Arial" w:eastAsia="Arial" w:hAnsi="Arial" w:cs="Arial"/>
                      <w:b/>
                      <w:color w:val="000000" w:themeColor="text1"/>
                      <w:sz w:val="24"/>
                      <w:szCs w:val="24"/>
                      <w:highlight w:val="yellow"/>
                    </w:rPr>
                    <w:t>Insert</w:t>
                  </w:r>
                  <w:r w:rsidRPr="00175C99">
                    <w:rPr>
                      <w:rFonts w:ascii="Arial" w:eastAsia="Arial" w:hAnsi="Arial" w:cs="Arial"/>
                      <w:color w:val="000000" w:themeColor="text1"/>
                      <w:sz w:val="24"/>
                      <w:szCs w:val="24"/>
                    </w:rPr>
                    <w:t xml:space="preserve"> registration number if registered]</w:t>
                  </w:r>
                </w:p>
              </w:tc>
            </w:tr>
            <w:tr w:rsidR="009F3D8F" w14:paraId="40860BFA" w14:textId="77777777" w:rsidTr="00175C99">
              <w:trPr>
                <w:trHeight w:val="163"/>
              </w:trPr>
              <w:tc>
                <w:tcPr>
                  <w:tcW w:w="2296" w:type="dxa"/>
                  <w:shd w:val="clear" w:color="auto" w:fill="auto"/>
                </w:tcPr>
                <w:p w14:paraId="58C31EEB" w14:textId="77777777" w:rsidR="009F3D8F" w:rsidRPr="00175C99" w:rsidRDefault="00C5069D">
                  <w:pPr>
                    <w:spacing w:after="0"/>
                    <w:ind w:left="-75"/>
                    <w:rPr>
                      <w:rFonts w:ascii="Arial" w:eastAsia="Arial" w:hAnsi="Arial" w:cs="Arial"/>
                      <w:color w:val="000000" w:themeColor="text1"/>
                      <w:sz w:val="24"/>
                      <w:szCs w:val="24"/>
                    </w:rPr>
                  </w:pPr>
                  <w:r w:rsidRPr="00175C99">
                    <w:rPr>
                      <w:rFonts w:ascii="Arial" w:eastAsia="Arial" w:hAnsi="Arial" w:cs="Arial"/>
                      <w:color w:val="000000" w:themeColor="text1"/>
                      <w:sz w:val="24"/>
                      <w:szCs w:val="24"/>
                    </w:rPr>
                    <w:t>SID4GOV ID:</w:t>
                  </w:r>
                </w:p>
              </w:tc>
              <w:tc>
                <w:tcPr>
                  <w:tcW w:w="4991" w:type="dxa"/>
                </w:tcPr>
                <w:p w14:paraId="5086054C" w14:textId="6894FD63" w:rsidR="009F3D8F" w:rsidRPr="00175C99" w:rsidRDefault="00C5069D">
                  <w:pPr>
                    <w:spacing w:after="0"/>
                    <w:rPr>
                      <w:rFonts w:ascii="Arial" w:eastAsia="Arial" w:hAnsi="Arial" w:cs="Arial"/>
                      <w:color w:val="000000" w:themeColor="text1"/>
                      <w:sz w:val="24"/>
                      <w:szCs w:val="24"/>
                      <w:highlight w:val="yellow"/>
                    </w:rPr>
                  </w:pPr>
                  <w:r w:rsidRPr="00175C99">
                    <w:rPr>
                      <w:rFonts w:ascii="Arial" w:eastAsia="Arial" w:hAnsi="Arial" w:cs="Arial"/>
                      <w:color w:val="000000" w:themeColor="text1"/>
                      <w:sz w:val="24"/>
                      <w:szCs w:val="24"/>
                      <w:highlight w:val="yellow"/>
                    </w:rPr>
                    <w:t>[</w:t>
                  </w:r>
                  <w:r w:rsidRPr="00175C99">
                    <w:rPr>
                      <w:rFonts w:ascii="Arial" w:eastAsia="Arial" w:hAnsi="Arial" w:cs="Arial"/>
                      <w:b/>
                      <w:color w:val="000000" w:themeColor="text1"/>
                      <w:sz w:val="24"/>
                      <w:szCs w:val="24"/>
                      <w:highlight w:val="yellow"/>
                    </w:rPr>
                    <w:t>Insert</w:t>
                  </w:r>
                  <w:r w:rsidRPr="00175C99">
                    <w:rPr>
                      <w:rFonts w:ascii="Arial" w:eastAsia="Arial" w:hAnsi="Arial" w:cs="Arial"/>
                      <w:color w:val="000000" w:themeColor="text1"/>
                      <w:sz w:val="24"/>
                      <w:szCs w:val="24"/>
                    </w:rPr>
                    <w:t xml:space="preserve"> SID4GOV ID if you have on</w:t>
                  </w:r>
                  <w:r w:rsidR="00175C99" w:rsidRPr="00175C99">
                    <w:rPr>
                      <w:rFonts w:ascii="Arial" w:eastAsia="Arial" w:hAnsi="Arial" w:cs="Arial"/>
                      <w:color w:val="000000" w:themeColor="text1"/>
                      <w:szCs w:val="20"/>
                    </w:rPr>
                    <w:t>e</w:t>
                  </w:r>
                  <w:r w:rsidRPr="00175C99">
                    <w:rPr>
                      <w:rFonts w:ascii="Arial" w:eastAsia="Arial" w:hAnsi="Arial" w:cs="Arial"/>
                      <w:color w:val="000000" w:themeColor="text1"/>
                      <w:sz w:val="20"/>
                      <w:szCs w:val="20"/>
                    </w:rPr>
                    <w:t>]</w:t>
                  </w:r>
                </w:p>
              </w:tc>
            </w:tr>
            <w:tr w:rsidR="009F3D8F" w14:paraId="34080528" w14:textId="77777777">
              <w:tc>
                <w:tcPr>
                  <w:tcW w:w="2296" w:type="dxa"/>
                  <w:shd w:val="clear" w:color="auto" w:fill="auto"/>
                </w:tcPr>
                <w:p w14:paraId="718647B7" w14:textId="77777777" w:rsidR="009F3D8F" w:rsidRDefault="009F3D8F">
                  <w:pPr>
                    <w:spacing w:after="0"/>
                    <w:ind w:left="-75"/>
                    <w:rPr>
                      <w:rFonts w:ascii="Arial" w:eastAsia="Arial" w:hAnsi="Arial" w:cs="Arial"/>
                      <w:sz w:val="24"/>
                      <w:szCs w:val="24"/>
                    </w:rPr>
                  </w:pPr>
                </w:p>
              </w:tc>
              <w:tc>
                <w:tcPr>
                  <w:tcW w:w="4991" w:type="dxa"/>
                </w:tcPr>
                <w:p w14:paraId="477A25C6" w14:textId="77777777" w:rsidR="009F3D8F" w:rsidRDefault="009F3D8F">
                  <w:pPr>
                    <w:spacing w:after="0"/>
                    <w:rPr>
                      <w:rFonts w:ascii="Arial" w:eastAsia="Arial" w:hAnsi="Arial" w:cs="Arial"/>
                      <w:sz w:val="24"/>
                      <w:szCs w:val="24"/>
                      <w:highlight w:val="yellow"/>
                    </w:rPr>
                  </w:pPr>
                </w:p>
              </w:tc>
            </w:tr>
          </w:tbl>
          <w:p w14:paraId="32BA9C69" w14:textId="77777777" w:rsidR="009F3D8F" w:rsidRDefault="009F3D8F">
            <w:pPr>
              <w:spacing w:after="0"/>
              <w:rPr>
                <w:rFonts w:ascii="Arial" w:eastAsia="Arial" w:hAnsi="Arial" w:cs="Arial"/>
                <w:sz w:val="24"/>
                <w:szCs w:val="24"/>
              </w:rPr>
            </w:pPr>
          </w:p>
        </w:tc>
      </w:tr>
      <w:tr w:rsidR="009F3D8F" w14:paraId="26FC3B28" w14:textId="77777777" w:rsidTr="009F3D8F">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CBA1C61"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ADF8F60" w14:textId="77777777" w:rsidR="009F3D8F" w:rsidRDefault="00C5069D" w:rsidP="00881FD1">
            <w:pPr>
              <w:pBdr>
                <w:top w:val="nil"/>
                <w:left w:val="nil"/>
                <w:bottom w:val="nil"/>
                <w:right w:val="nil"/>
                <w:between w:val="nil"/>
              </w:pBdr>
              <w:spacing w:after="0" w:line="240" w:lineRule="auto"/>
              <w:ind w:left="34"/>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070" w:type="dxa"/>
          </w:tcPr>
          <w:p w14:paraId="6D8C436B" w14:textId="77777777" w:rsidR="009F3D8F" w:rsidRDefault="00C5069D" w:rsidP="00881FD1">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This framework contract between CCS and the Supplier allows the Supplier to be considered for Call-off Contracts to supply the Deliverables [</w:t>
            </w:r>
            <w:r>
              <w:rPr>
                <w:rFonts w:ascii="Arial" w:eastAsia="Arial" w:hAnsi="Arial" w:cs="Arial"/>
                <w:color w:val="000000"/>
                <w:sz w:val="24"/>
                <w:szCs w:val="24"/>
                <w:highlight w:val="yellow"/>
              </w:rPr>
              <w:t>in Lot(s) [x, y]</w:t>
            </w:r>
            <w:r>
              <w:rPr>
                <w:rFonts w:ascii="Arial" w:eastAsia="Arial" w:hAnsi="Arial" w:cs="Arial"/>
                <w:color w:val="000000"/>
                <w:sz w:val="24"/>
                <w:szCs w:val="24"/>
              </w:rPr>
              <w:t xml:space="preserve">. You cannot deliver in any other Lot under this contract. Any references made to other Lots in this contract do not apply.] </w:t>
            </w:r>
          </w:p>
          <w:p w14:paraId="498342C0" w14:textId="77777777" w:rsidR="00881FD1" w:rsidRDefault="00881FD1" w:rsidP="00881FD1">
            <w:pPr>
              <w:pBdr>
                <w:top w:val="nil"/>
                <w:left w:val="nil"/>
                <w:bottom w:val="nil"/>
                <w:right w:val="nil"/>
                <w:between w:val="nil"/>
              </w:pBdr>
              <w:spacing w:after="0" w:line="240" w:lineRule="auto"/>
              <w:rPr>
                <w:rFonts w:ascii="Arial" w:eastAsia="Arial" w:hAnsi="Arial" w:cs="Arial"/>
                <w:color w:val="000000"/>
                <w:sz w:val="24"/>
                <w:szCs w:val="24"/>
              </w:rPr>
            </w:pPr>
            <w:bookmarkStart w:id="1" w:name="_heading=h.gjdgxs" w:colFirst="0" w:colLast="0"/>
            <w:bookmarkEnd w:id="1"/>
          </w:p>
          <w:p w14:paraId="39034F4A" w14:textId="7D80993A" w:rsidR="009F3D8F" w:rsidRDefault="00C5069D" w:rsidP="00881FD1">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This opportunity is advertised in the Contract Notice in the Find a Tender Service reference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w:t>
            </w:r>
            <w:r>
              <w:rPr>
                <w:rFonts w:ascii="Arial" w:eastAsia="Arial" w:hAnsi="Arial" w:cs="Arial"/>
                <w:color w:val="000000"/>
                <w:sz w:val="24"/>
                <w:szCs w:val="24"/>
              </w:rPr>
              <w:t>reference number] (FTS Contract Notice).</w:t>
            </w:r>
          </w:p>
          <w:p w14:paraId="4F05A79E" w14:textId="77777777" w:rsidR="009F3D8F" w:rsidRDefault="009F3D8F">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9F3D8F" w14:paraId="04775532" w14:textId="77777777" w:rsidTr="009F3D8F">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35763071" w14:textId="77777777" w:rsidR="009F3D8F" w:rsidRDefault="009F3D8F">
            <w:pPr>
              <w:keepNext/>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122D40C3" w14:textId="77777777" w:rsidR="009F3D8F" w:rsidRDefault="00C5069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070" w:type="dxa"/>
          </w:tcPr>
          <w:p w14:paraId="1F53FA69" w14:textId="634EE695" w:rsidR="009F3D8F" w:rsidRDefault="00076E79">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sidRPr="00076E79">
              <w:rPr>
                <w:rFonts w:ascii="Arial" w:eastAsia="Arial" w:hAnsi="Arial" w:cs="Arial"/>
                <w:b/>
                <w:color w:val="000000"/>
                <w:sz w:val="24"/>
                <w:szCs w:val="24"/>
              </w:rPr>
              <w:t>Lot 1</w:t>
            </w:r>
            <w:r w:rsidR="00F74160">
              <w:rPr>
                <w:rFonts w:ascii="Arial" w:eastAsia="Arial" w:hAnsi="Arial" w:cs="Arial"/>
                <w:b/>
                <w:color w:val="000000"/>
                <w:sz w:val="24"/>
                <w:szCs w:val="24"/>
              </w:rPr>
              <w:t>a</w:t>
            </w:r>
            <w:r>
              <w:rPr>
                <w:rFonts w:ascii="Arial" w:eastAsia="Arial" w:hAnsi="Arial" w:cs="Arial"/>
                <w:b/>
                <w:color w:val="000000"/>
                <w:sz w:val="24"/>
                <w:szCs w:val="24"/>
              </w:rPr>
              <w:t xml:space="preserve"> International </w:t>
            </w:r>
            <w:r w:rsidR="00F74160">
              <w:rPr>
                <w:rFonts w:ascii="Arial" w:eastAsia="Arial" w:hAnsi="Arial" w:cs="Arial"/>
                <w:b/>
                <w:color w:val="000000"/>
                <w:sz w:val="24"/>
                <w:szCs w:val="24"/>
              </w:rPr>
              <w:t>Storage</w:t>
            </w:r>
          </w:p>
          <w:p w14:paraId="64F0D3F1" w14:textId="1FB59043"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5550335A" w14:textId="77777777" w:rsidR="00FB0124" w:rsidRDefault="003309C6" w:rsidP="00FB012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3309C6">
              <w:rPr>
                <w:rFonts w:ascii="Arial" w:eastAsia="Arial" w:hAnsi="Arial" w:cs="Arial"/>
                <w:color w:val="000000"/>
                <w:sz w:val="24"/>
                <w:szCs w:val="24"/>
              </w:rPr>
              <w:t xml:space="preserve">Provides a whole range of services for secure storage and fulfilment in </w:t>
            </w:r>
          </w:p>
          <w:p w14:paraId="57EF6F1C" w14:textId="00CEE34F" w:rsidR="00FB0124" w:rsidRDefault="00FB0124" w:rsidP="00FB0124">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i</w:t>
            </w:r>
            <w:r w:rsidR="003309C6" w:rsidRPr="003309C6">
              <w:rPr>
                <w:rFonts w:ascii="Arial" w:eastAsia="Arial" w:hAnsi="Arial" w:cs="Arial"/>
                <w:color w:val="000000"/>
                <w:sz w:val="24"/>
                <w:szCs w:val="24"/>
              </w:rPr>
              <w:t>nternational locations.  This includes but is not limited to:</w:t>
            </w:r>
          </w:p>
          <w:p w14:paraId="53337C06" w14:textId="4D2538D3" w:rsidR="00FB0124" w:rsidRPr="00FB0124" w:rsidRDefault="00FB0124" w:rsidP="00FB0124">
            <w:pPr>
              <w:pStyle w:val="ListParagraph"/>
              <w:numPr>
                <w:ilvl w:val="0"/>
                <w:numId w:val="1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w:t>
            </w:r>
            <w:r w:rsidR="003309C6" w:rsidRPr="00FB0124">
              <w:rPr>
                <w:rFonts w:ascii="Arial" w:eastAsia="Arial" w:hAnsi="Arial" w:cs="Arial"/>
                <w:color w:val="000000"/>
                <w:sz w:val="24"/>
                <w:szCs w:val="24"/>
              </w:rPr>
              <w:t>nbound warehousing processes;</w:t>
            </w:r>
          </w:p>
          <w:p w14:paraId="52134E25" w14:textId="68EA6078" w:rsidR="00FB0124" w:rsidRPr="00FB0124" w:rsidRDefault="00FB0124" w:rsidP="00FB0124">
            <w:pPr>
              <w:pStyle w:val="ListParagraph"/>
              <w:numPr>
                <w:ilvl w:val="0"/>
                <w:numId w:val="1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W</w:t>
            </w:r>
            <w:r w:rsidR="003309C6" w:rsidRPr="00FB0124">
              <w:rPr>
                <w:rFonts w:ascii="Arial" w:eastAsia="Arial" w:hAnsi="Arial" w:cs="Arial"/>
                <w:color w:val="000000"/>
                <w:sz w:val="24"/>
                <w:szCs w:val="24"/>
              </w:rPr>
              <w:t xml:space="preserve">arehouse storage; fulfilment services; </w:t>
            </w:r>
          </w:p>
          <w:p w14:paraId="0ED61297" w14:textId="14CDF2BA" w:rsidR="00FB0124" w:rsidRPr="00FB0124" w:rsidRDefault="00FB0124" w:rsidP="00FB0124">
            <w:pPr>
              <w:pStyle w:val="ListParagraph"/>
              <w:numPr>
                <w:ilvl w:val="0"/>
                <w:numId w:val="1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O</w:t>
            </w:r>
            <w:r w:rsidR="003309C6" w:rsidRPr="00FB0124">
              <w:rPr>
                <w:rFonts w:ascii="Arial" w:eastAsia="Arial" w:hAnsi="Arial" w:cs="Arial"/>
                <w:color w:val="000000"/>
                <w:sz w:val="24"/>
                <w:szCs w:val="24"/>
              </w:rPr>
              <w:t xml:space="preserve">rder consolidation; merge in transit; </w:t>
            </w:r>
          </w:p>
          <w:p w14:paraId="4FFF8846" w14:textId="70FA9B80" w:rsidR="00FB0124" w:rsidRPr="00FB0124" w:rsidRDefault="00FB0124" w:rsidP="00FB0124">
            <w:pPr>
              <w:pStyle w:val="ListParagraph"/>
              <w:numPr>
                <w:ilvl w:val="0"/>
                <w:numId w:val="1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P</w:t>
            </w:r>
            <w:r w:rsidR="003309C6" w:rsidRPr="00FB0124">
              <w:rPr>
                <w:rFonts w:ascii="Arial" w:eastAsia="Arial" w:hAnsi="Arial" w:cs="Arial"/>
                <w:color w:val="000000"/>
                <w:sz w:val="24"/>
                <w:szCs w:val="24"/>
              </w:rPr>
              <w:t>ackaging and goods/material handling equipment;</w:t>
            </w:r>
            <w:r w:rsidRPr="00FB0124">
              <w:rPr>
                <w:rFonts w:ascii="Arial" w:eastAsia="Arial" w:hAnsi="Arial" w:cs="Arial"/>
                <w:color w:val="000000"/>
                <w:sz w:val="24"/>
                <w:szCs w:val="24"/>
              </w:rPr>
              <w:t xml:space="preserve"> </w:t>
            </w:r>
          </w:p>
          <w:p w14:paraId="59FB3AED" w14:textId="22DFCA57" w:rsidR="00FB0124" w:rsidRPr="00FB0124" w:rsidRDefault="00FB0124" w:rsidP="00FB0124">
            <w:pPr>
              <w:pStyle w:val="ListParagraph"/>
              <w:numPr>
                <w:ilvl w:val="0"/>
                <w:numId w:val="1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S</w:t>
            </w:r>
            <w:r w:rsidR="003309C6" w:rsidRPr="00FB0124">
              <w:rPr>
                <w:rFonts w:ascii="Arial" w:eastAsia="Arial" w:hAnsi="Arial" w:cs="Arial"/>
                <w:color w:val="000000"/>
                <w:sz w:val="24"/>
                <w:szCs w:val="24"/>
              </w:rPr>
              <w:t xml:space="preserve">tock control; inventory </w:t>
            </w:r>
          </w:p>
          <w:p w14:paraId="136C105E" w14:textId="79E0AC0E" w:rsidR="001A6076" w:rsidRDefault="00FB0124" w:rsidP="00FB0124">
            <w:pPr>
              <w:pStyle w:val="ListParagraph"/>
              <w:numPr>
                <w:ilvl w:val="0"/>
                <w:numId w:val="1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A</w:t>
            </w:r>
            <w:r w:rsidR="003309C6" w:rsidRPr="00FB0124">
              <w:rPr>
                <w:rFonts w:ascii="Arial" w:eastAsia="Arial" w:hAnsi="Arial" w:cs="Arial"/>
                <w:color w:val="000000"/>
                <w:sz w:val="24"/>
                <w:szCs w:val="24"/>
              </w:rPr>
              <w:t>sset management systems (including asset traceability).</w:t>
            </w:r>
          </w:p>
          <w:p w14:paraId="3B358182" w14:textId="77777777" w:rsidR="00FB0124" w:rsidRPr="00FB0124" w:rsidRDefault="00FB0124" w:rsidP="00FB0124">
            <w:pPr>
              <w:pStyle w:val="ListParagraph"/>
              <w:pBdr>
                <w:top w:val="nil"/>
                <w:left w:val="nil"/>
                <w:bottom w:val="nil"/>
                <w:right w:val="nil"/>
                <w:between w:val="nil"/>
              </w:pBdr>
              <w:spacing w:after="0" w:line="240" w:lineRule="auto"/>
              <w:rPr>
                <w:rFonts w:ascii="Arial" w:eastAsia="Arial" w:hAnsi="Arial" w:cs="Arial"/>
                <w:color w:val="000000"/>
                <w:sz w:val="24"/>
                <w:szCs w:val="24"/>
              </w:rPr>
            </w:pPr>
          </w:p>
          <w:p w14:paraId="41D714E4" w14:textId="0A679EE8" w:rsidR="007267F4" w:rsidRDefault="007267F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7267F4">
              <w:rPr>
                <w:rFonts w:ascii="Arial" w:eastAsia="Arial" w:hAnsi="Arial" w:cs="Arial"/>
                <w:color w:val="000000"/>
                <w:sz w:val="24"/>
                <w:szCs w:val="24"/>
              </w:rPr>
              <w:t xml:space="preserve">Please see Framework Schedule 1 Annex 1 for further information </w:t>
            </w:r>
          </w:p>
          <w:p w14:paraId="4447ECE4" w14:textId="77777777" w:rsidR="007267F4" w:rsidRPr="007267F4" w:rsidRDefault="007267F4">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51D4B51C" w14:textId="1657D307" w:rsidR="0076404F" w:rsidRDefault="00E35F89">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Lot 1b </w:t>
            </w:r>
            <w:r w:rsidRPr="00E35F89">
              <w:rPr>
                <w:rFonts w:ascii="Arial" w:eastAsia="Arial" w:hAnsi="Arial" w:cs="Arial"/>
                <w:b/>
                <w:color w:val="000000"/>
                <w:sz w:val="24"/>
                <w:szCs w:val="24"/>
              </w:rPr>
              <w:t>Air Freight and Air Charter Services</w:t>
            </w:r>
          </w:p>
          <w:p w14:paraId="4247721C" w14:textId="608256DC"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6A890FB7" w14:textId="77777777" w:rsidR="00FB0124" w:rsidRPr="00FB0124" w:rsidRDefault="00FB012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FB0124">
              <w:rPr>
                <w:rFonts w:ascii="Arial" w:eastAsia="Arial" w:hAnsi="Arial" w:cs="Arial"/>
                <w:color w:val="000000"/>
                <w:sz w:val="24"/>
                <w:szCs w:val="24"/>
              </w:rPr>
              <w:t>Provides a whole range of services for the management of air freight</w:t>
            </w:r>
          </w:p>
          <w:p w14:paraId="7C6C1253" w14:textId="77777777" w:rsidR="00FB0124" w:rsidRPr="00FB0124" w:rsidRDefault="00FB012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FB0124">
              <w:rPr>
                <w:rFonts w:ascii="Arial" w:eastAsia="Arial" w:hAnsi="Arial" w:cs="Arial"/>
                <w:color w:val="000000"/>
                <w:sz w:val="24"/>
                <w:szCs w:val="24"/>
              </w:rPr>
              <w:t xml:space="preserve"> and air charter services for the transportation of items from </w:t>
            </w:r>
          </w:p>
          <w:p w14:paraId="0751C0F6" w14:textId="77777777" w:rsidR="00FB0124" w:rsidRDefault="00FB012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FB0124">
              <w:rPr>
                <w:rFonts w:ascii="Arial" w:eastAsia="Arial" w:hAnsi="Arial" w:cs="Arial"/>
                <w:color w:val="000000"/>
                <w:sz w:val="24"/>
                <w:szCs w:val="24"/>
              </w:rPr>
              <w:t xml:space="preserve">international locations, which includes but not limited to: </w:t>
            </w:r>
          </w:p>
          <w:p w14:paraId="03FC438A" w14:textId="7136DBA5" w:rsidR="00FB0124" w:rsidRPr="00FB0124" w:rsidRDefault="00FB0124" w:rsidP="00FB0124">
            <w:pPr>
              <w:pStyle w:val="ListParagraph"/>
              <w:numPr>
                <w:ilvl w:val="0"/>
                <w:numId w:val="1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w:t>
            </w:r>
            <w:r w:rsidRPr="00FB0124">
              <w:rPr>
                <w:rFonts w:ascii="Arial" w:eastAsia="Arial" w:hAnsi="Arial" w:cs="Arial"/>
                <w:color w:val="000000"/>
                <w:sz w:val="24"/>
                <w:szCs w:val="24"/>
              </w:rPr>
              <w:t xml:space="preserve">harter booking services; </w:t>
            </w:r>
          </w:p>
          <w:p w14:paraId="6C143F42" w14:textId="7E6231A9" w:rsidR="00FB0124" w:rsidRPr="00FB0124" w:rsidRDefault="00FB0124" w:rsidP="00FB0124">
            <w:pPr>
              <w:pStyle w:val="ListParagraph"/>
              <w:numPr>
                <w:ilvl w:val="0"/>
                <w:numId w:val="1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A</w:t>
            </w:r>
            <w:r w:rsidRPr="00FB0124">
              <w:rPr>
                <w:rFonts w:ascii="Arial" w:eastAsia="Arial" w:hAnsi="Arial" w:cs="Arial"/>
                <w:color w:val="000000"/>
                <w:sz w:val="24"/>
                <w:szCs w:val="24"/>
              </w:rPr>
              <w:t>ir freight management</w:t>
            </w:r>
            <w:r>
              <w:rPr>
                <w:rFonts w:ascii="Arial" w:eastAsia="Arial" w:hAnsi="Arial" w:cs="Arial"/>
                <w:color w:val="000000"/>
                <w:sz w:val="24"/>
                <w:szCs w:val="24"/>
              </w:rPr>
              <w:t>;</w:t>
            </w:r>
            <w:r w:rsidRPr="00FB0124">
              <w:rPr>
                <w:rFonts w:ascii="Arial" w:eastAsia="Arial" w:hAnsi="Arial" w:cs="Arial"/>
                <w:color w:val="000000"/>
                <w:sz w:val="24"/>
                <w:szCs w:val="24"/>
              </w:rPr>
              <w:t xml:space="preserve"> </w:t>
            </w:r>
          </w:p>
          <w:p w14:paraId="033776E8" w14:textId="6FB30A65" w:rsidR="00FB0124" w:rsidRPr="00FB0124" w:rsidRDefault="00FB0124" w:rsidP="00FB0124">
            <w:pPr>
              <w:pStyle w:val="ListParagraph"/>
              <w:numPr>
                <w:ilvl w:val="0"/>
                <w:numId w:val="1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G</w:t>
            </w:r>
            <w:r w:rsidRPr="00FB0124">
              <w:rPr>
                <w:rFonts w:ascii="Arial" w:eastAsia="Arial" w:hAnsi="Arial" w:cs="Arial"/>
                <w:color w:val="000000"/>
                <w:sz w:val="24"/>
                <w:szCs w:val="24"/>
              </w:rPr>
              <w:t>round handling</w:t>
            </w:r>
            <w:r>
              <w:rPr>
                <w:rFonts w:ascii="Arial" w:eastAsia="Arial" w:hAnsi="Arial" w:cs="Arial"/>
                <w:color w:val="000000"/>
                <w:sz w:val="24"/>
                <w:szCs w:val="24"/>
              </w:rPr>
              <w:t>;</w:t>
            </w:r>
          </w:p>
          <w:p w14:paraId="12762C08" w14:textId="42A2B10A" w:rsidR="00FB0124" w:rsidRPr="00FB0124" w:rsidRDefault="00FB0124" w:rsidP="00FB0124">
            <w:pPr>
              <w:pStyle w:val="ListParagraph"/>
              <w:numPr>
                <w:ilvl w:val="0"/>
                <w:numId w:val="1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w:t>
            </w:r>
            <w:r w:rsidRPr="00FB0124">
              <w:rPr>
                <w:rFonts w:ascii="Arial" w:eastAsia="Arial" w:hAnsi="Arial" w:cs="Arial"/>
                <w:color w:val="000000"/>
                <w:sz w:val="24"/>
                <w:szCs w:val="24"/>
              </w:rPr>
              <w:t>ollaboration</w:t>
            </w:r>
            <w:r>
              <w:rPr>
                <w:rFonts w:ascii="Arial" w:eastAsia="Arial" w:hAnsi="Arial" w:cs="Arial"/>
                <w:color w:val="000000"/>
                <w:sz w:val="24"/>
                <w:szCs w:val="24"/>
              </w:rPr>
              <w:t>.</w:t>
            </w:r>
          </w:p>
          <w:p w14:paraId="4D63589E" w14:textId="774B84B4"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272EEF65" w14:textId="0F614382" w:rsidR="007267F4" w:rsidRPr="007267F4" w:rsidRDefault="007267F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7267F4">
              <w:rPr>
                <w:rFonts w:ascii="Arial" w:eastAsia="Arial" w:hAnsi="Arial" w:cs="Arial"/>
                <w:color w:val="000000"/>
                <w:sz w:val="24"/>
                <w:szCs w:val="24"/>
              </w:rPr>
              <w:t>Please see Framework Schedule 1 Annex 1 for further information</w:t>
            </w:r>
          </w:p>
          <w:p w14:paraId="3059CAEE" w14:textId="7FCAE360" w:rsidR="00E35F89" w:rsidRDefault="00E35F89">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0D1B3D0F" w14:textId="620A5EAB" w:rsidR="00E35F89" w:rsidRDefault="00E35F89">
            <w:pPr>
              <w:pBdr>
                <w:top w:val="nil"/>
                <w:left w:val="nil"/>
                <w:bottom w:val="nil"/>
                <w:right w:val="nil"/>
                <w:between w:val="nil"/>
              </w:pBdr>
              <w:spacing w:after="0" w:line="240" w:lineRule="auto"/>
              <w:ind w:left="360" w:hanging="360"/>
              <w:rPr>
                <w:rFonts w:ascii="Arial" w:eastAsia="Arial" w:hAnsi="Arial" w:cs="Arial"/>
                <w:b/>
                <w:color w:val="000000" w:themeColor="text1"/>
                <w:sz w:val="24"/>
                <w:szCs w:val="24"/>
              </w:rPr>
            </w:pPr>
            <w:r>
              <w:rPr>
                <w:rFonts w:ascii="Arial" w:eastAsia="Arial" w:hAnsi="Arial" w:cs="Arial"/>
                <w:b/>
                <w:color w:val="000000"/>
                <w:sz w:val="24"/>
                <w:szCs w:val="24"/>
              </w:rPr>
              <w:t xml:space="preserve">Lot 1c </w:t>
            </w:r>
            <w:r w:rsidRPr="00E35F89">
              <w:rPr>
                <w:rFonts w:ascii="Arial" w:eastAsia="Arial" w:hAnsi="Arial" w:cs="Arial"/>
                <w:b/>
                <w:color w:val="000000" w:themeColor="text1"/>
                <w:sz w:val="24"/>
                <w:szCs w:val="24"/>
              </w:rPr>
              <w:t>Rail Freight</w:t>
            </w:r>
          </w:p>
          <w:p w14:paraId="42DEBCF5" w14:textId="77777777" w:rsidR="00FB0124" w:rsidRDefault="00FB0124">
            <w:pPr>
              <w:pBdr>
                <w:top w:val="nil"/>
                <w:left w:val="nil"/>
                <w:bottom w:val="nil"/>
                <w:right w:val="nil"/>
                <w:between w:val="nil"/>
              </w:pBdr>
              <w:spacing w:after="0" w:line="240" w:lineRule="auto"/>
              <w:ind w:left="360" w:hanging="360"/>
              <w:rPr>
                <w:rFonts w:ascii="Arial" w:eastAsia="Arial" w:hAnsi="Arial" w:cs="Arial"/>
                <w:b/>
                <w:color w:val="000000" w:themeColor="text1"/>
                <w:sz w:val="24"/>
                <w:szCs w:val="24"/>
              </w:rPr>
            </w:pPr>
          </w:p>
          <w:p w14:paraId="64B9D8B0" w14:textId="77777777" w:rsidR="00FB0124" w:rsidRDefault="00FB0124">
            <w:pPr>
              <w:pBdr>
                <w:top w:val="nil"/>
                <w:left w:val="nil"/>
                <w:bottom w:val="nil"/>
                <w:right w:val="nil"/>
                <w:between w:val="nil"/>
              </w:pBdr>
              <w:spacing w:after="0" w:line="240" w:lineRule="auto"/>
              <w:ind w:left="360" w:hanging="360"/>
              <w:rPr>
                <w:rFonts w:ascii="Arial" w:eastAsia="Arial" w:hAnsi="Arial" w:cs="Arial"/>
                <w:color w:val="000000" w:themeColor="text1"/>
                <w:sz w:val="24"/>
                <w:szCs w:val="24"/>
              </w:rPr>
            </w:pPr>
            <w:r w:rsidRPr="00FB0124">
              <w:rPr>
                <w:rFonts w:ascii="Arial" w:eastAsia="Arial" w:hAnsi="Arial" w:cs="Arial"/>
                <w:color w:val="000000" w:themeColor="text1"/>
                <w:sz w:val="24"/>
                <w:szCs w:val="24"/>
              </w:rPr>
              <w:t>Provides a whole range of services for the provision, management and booking of rail freight transportation from international destinations for delivery into the UK.  This includes but is not limited to</w:t>
            </w:r>
            <w:r>
              <w:rPr>
                <w:rFonts w:ascii="Arial" w:eastAsia="Arial" w:hAnsi="Arial" w:cs="Arial"/>
                <w:color w:val="000000" w:themeColor="text1"/>
                <w:sz w:val="24"/>
                <w:szCs w:val="24"/>
              </w:rPr>
              <w:t>;</w:t>
            </w:r>
          </w:p>
          <w:p w14:paraId="3FCF739C" w14:textId="31DCFAEC" w:rsidR="00FB0124" w:rsidRPr="00FB0124" w:rsidRDefault="00FB0124" w:rsidP="00FB0124">
            <w:pPr>
              <w:pStyle w:val="ListParagraph"/>
              <w:numPr>
                <w:ilvl w:val="0"/>
                <w:numId w:val="17"/>
              </w:numPr>
              <w:pBdr>
                <w:top w:val="nil"/>
                <w:left w:val="nil"/>
                <w:bottom w:val="nil"/>
                <w:right w:val="nil"/>
                <w:between w:val="nil"/>
              </w:pBdr>
              <w:spacing w:after="0" w:line="240" w:lineRule="auto"/>
              <w:rPr>
                <w:rFonts w:ascii="Arial" w:eastAsia="Arial" w:hAnsi="Arial" w:cs="Arial"/>
                <w:color w:val="000000" w:themeColor="text1"/>
                <w:sz w:val="24"/>
                <w:szCs w:val="24"/>
              </w:rPr>
            </w:pPr>
            <w:r>
              <w:rPr>
                <w:rFonts w:ascii="Arial" w:eastAsia="Arial" w:hAnsi="Arial" w:cs="Arial"/>
                <w:color w:val="000000" w:themeColor="text1"/>
                <w:sz w:val="24"/>
                <w:szCs w:val="24"/>
              </w:rPr>
              <w:t>R</w:t>
            </w:r>
            <w:r w:rsidRPr="00FB0124">
              <w:rPr>
                <w:rFonts w:ascii="Arial" w:eastAsia="Arial" w:hAnsi="Arial" w:cs="Arial"/>
                <w:color w:val="000000" w:themeColor="text1"/>
                <w:sz w:val="24"/>
                <w:szCs w:val="24"/>
              </w:rPr>
              <w:t xml:space="preserve">ail freight booking services; </w:t>
            </w:r>
          </w:p>
          <w:p w14:paraId="64664A83" w14:textId="722B7D5E" w:rsidR="00FB0124" w:rsidRPr="00FB0124" w:rsidRDefault="00FB0124" w:rsidP="00FB0124">
            <w:pPr>
              <w:pStyle w:val="ListParagraph"/>
              <w:numPr>
                <w:ilvl w:val="0"/>
                <w:numId w:val="17"/>
              </w:numPr>
              <w:pBdr>
                <w:top w:val="nil"/>
                <w:left w:val="nil"/>
                <w:bottom w:val="nil"/>
                <w:right w:val="nil"/>
                <w:between w:val="nil"/>
              </w:pBdr>
              <w:spacing w:after="0" w:line="240" w:lineRule="auto"/>
              <w:rPr>
                <w:rFonts w:ascii="Arial" w:eastAsia="Arial" w:hAnsi="Arial" w:cs="Arial"/>
                <w:color w:val="000000" w:themeColor="text1"/>
                <w:sz w:val="24"/>
                <w:szCs w:val="24"/>
              </w:rPr>
            </w:pPr>
            <w:r>
              <w:rPr>
                <w:rFonts w:ascii="Arial" w:eastAsia="Arial" w:hAnsi="Arial" w:cs="Arial"/>
                <w:color w:val="000000" w:themeColor="text1"/>
                <w:sz w:val="24"/>
                <w:szCs w:val="24"/>
              </w:rPr>
              <w:t>C</w:t>
            </w:r>
            <w:r w:rsidRPr="00FB0124">
              <w:rPr>
                <w:rFonts w:ascii="Arial" w:eastAsia="Arial" w:hAnsi="Arial" w:cs="Arial"/>
                <w:color w:val="000000" w:themeColor="text1"/>
                <w:sz w:val="24"/>
                <w:szCs w:val="24"/>
              </w:rPr>
              <w:t xml:space="preserve">ustoms services and clearance; </w:t>
            </w:r>
          </w:p>
          <w:p w14:paraId="5BB001FF" w14:textId="447ACA45" w:rsidR="00FB0124" w:rsidRPr="00FB0124" w:rsidRDefault="00FB0124" w:rsidP="00FB0124">
            <w:pPr>
              <w:pStyle w:val="ListParagraph"/>
              <w:numPr>
                <w:ilvl w:val="0"/>
                <w:numId w:val="17"/>
              </w:numPr>
              <w:pBdr>
                <w:top w:val="nil"/>
                <w:left w:val="nil"/>
                <w:bottom w:val="nil"/>
                <w:right w:val="nil"/>
                <w:between w:val="nil"/>
              </w:pBdr>
              <w:spacing w:after="0" w:line="240" w:lineRule="auto"/>
              <w:rPr>
                <w:rFonts w:ascii="Arial" w:eastAsia="Arial" w:hAnsi="Arial" w:cs="Arial"/>
                <w:color w:val="000000" w:themeColor="text1"/>
                <w:sz w:val="24"/>
                <w:szCs w:val="24"/>
              </w:rPr>
            </w:pPr>
            <w:r>
              <w:rPr>
                <w:rFonts w:ascii="Arial" w:eastAsia="Arial" w:hAnsi="Arial" w:cs="Arial"/>
                <w:color w:val="000000" w:themeColor="text1"/>
                <w:sz w:val="24"/>
                <w:szCs w:val="24"/>
              </w:rPr>
              <w:t>C</w:t>
            </w:r>
            <w:r w:rsidRPr="00FB0124">
              <w:rPr>
                <w:rFonts w:ascii="Arial" w:eastAsia="Arial" w:hAnsi="Arial" w:cs="Arial"/>
                <w:color w:val="000000" w:themeColor="text1"/>
                <w:sz w:val="24"/>
                <w:szCs w:val="24"/>
              </w:rPr>
              <w:t>ontainer management and transportation</w:t>
            </w:r>
            <w:r>
              <w:rPr>
                <w:rFonts w:ascii="Arial" w:eastAsia="Arial" w:hAnsi="Arial" w:cs="Arial"/>
                <w:color w:val="000000" w:themeColor="text1"/>
                <w:sz w:val="24"/>
                <w:szCs w:val="24"/>
              </w:rPr>
              <w:t>;</w:t>
            </w:r>
            <w:r w:rsidRPr="00FB0124">
              <w:rPr>
                <w:rFonts w:ascii="Arial" w:eastAsia="Arial" w:hAnsi="Arial" w:cs="Arial"/>
                <w:color w:val="000000" w:themeColor="text1"/>
                <w:sz w:val="24"/>
                <w:szCs w:val="24"/>
              </w:rPr>
              <w:t xml:space="preserve"> </w:t>
            </w:r>
          </w:p>
          <w:p w14:paraId="7B3F4750" w14:textId="35AEA005" w:rsidR="00FB0124" w:rsidRPr="00FB0124" w:rsidRDefault="00FB0124" w:rsidP="00FB0124">
            <w:pPr>
              <w:pStyle w:val="ListParagraph"/>
              <w:numPr>
                <w:ilvl w:val="0"/>
                <w:numId w:val="17"/>
              </w:numPr>
              <w:pBdr>
                <w:top w:val="nil"/>
                <w:left w:val="nil"/>
                <w:bottom w:val="nil"/>
                <w:right w:val="nil"/>
                <w:between w:val="nil"/>
              </w:pBdr>
              <w:spacing w:after="0" w:line="240" w:lineRule="auto"/>
              <w:rPr>
                <w:rFonts w:ascii="Arial" w:eastAsia="Arial" w:hAnsi="Arial" w:cs="Arial"/>
                <w:color w:val="000000" w:themeColor="text1"/>
                <w:sz w:val="24"/>
                <w:szCs w:val="24"/>
              </w:rPr>
            </w:pPr>
            <w:r w:rsidRPr="00FB0124">
              <w:rPr>
                <w:rFonts w:ascii="Arial" w:eastAsia="Arial" w:hAnsi="Arial" w:cs="Arial"/>
                <w:color w:val="000000" w:themeColor="text1"/>
                <w:sz w:val="24"/>
                <w:szCs w:val="24"/>
              </w:rPr>
              <w:t>Secure onward delivery</w:t>
            </w:r>
            <w:r>
              <w:rPr>
                <w:rFonts w:ascii="Arial" w:eastAsia="Arial" w:hAnsi="Arial" w:cs="Arial"/>
                <w:color w:val="000000" w:themeColor="text1"/>
                <w:sz w:val="24"/>
                <w:szCs w:val="24"/>
              </w:rPr>
              <w:t>.</w:t>
            </w:r>
          </w:p>
          <w:p w14:paraId="1DF69FBE" w14:textId="195B0143" w:rsidR="007267F4" w:rsidRDefault="007267F4">
            <w:pPr>
              <w:pBdr>
                <w:top w:val="nil"/>
                <w:left w:val="nil"/>
                <w:bottom w:val="nil"/>
                <w:right w:val="nil"/>
                <w:between w:val="nil"/>
              </w:pBdr>
              <w:spacing w:after="0" w:line="240" w:lineRule="auto"/>
              <w:ind w:left="360" w:hanging="360"/>
              <w:rPr>
                <w:rFonts w:ascii="Arial" w:eastAsia="Arial" w:hAnsi="Arial" w:cs="Arial"/>
                <w:b/>
                <w:color w:val="000000" w:themeColor="text1"/>
                <w:sz w:val="24"/>
                <w:szCs w:val="24"/>
              </w:rPr>
            </w:pPr>
          </w:p>
          <w:p w14:paraId="534C1485" w14:textId="074266A2" w:rsidR="007267F4" w:rsidRPr="007267F4" w:rsidRDefault="007267F4">
            <w:pPr>
              <w:pBdr>
                <w:top w:val="nil"/>
                <w:left w:val="nil"/>
                <w:bottom w:val="nil"/>
                <w:right w:val="nil"/>
                <w:between w:val="nil"/>
              </w:pBdr>
              <w:spacing w:after="0" w:line="240" w:lineRule="auto"/>
              <w:ind w:left="360" w:hanging="360"/>
              <w:rPr>
                <w:rFonts w:ascii="Arial" w:eastAsia="Arial" w:hAnsi="Arial" w:cs="Arial"/>
                <w:color w:val="000000" w:themeColor="text1"/>
                <w:sz w:val="24"/>
                <w:szCs w:val="24"/>
              </w:rPr>
            </w:pPr>
            <w:r w:rsidRPr="007267F4">
              <w:rPr>
                <w:rFonts w:ascii="Arial" w:eastAsia="Arial" w:hAnsi="Arial" w:cs="Arial"/>
                <w:color w:val="000000" w:themeColor="text1"/>
                <w:sz w:val="24"/>
                <w:szCs w:val="24"/>
              </w:rPr>
              <w:t>Please see Framework Schedule 1 Annex 1 for further information</w:t>
            </w:r>
          </w:p>
          <w:p w14:paraId="3F14709E" w14:textId="0E314241" w:rsidR="00E35F89" w:rsidRDefault="00E35F89">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12C77DD3" w14:textId="56108D48" w:rsidR="00E35F89" w:rsidRDefault="00E35F89">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Lot 1d </w:t>
            </w:r>
            <w:r w:rsidRPr="00E35F89">
              <w:rPr>
                <w:rFonts w:ascii="Arial" w:eastAsia="Arial" w:hAnsi="Arial" w:cs="Arial"/>
                <w:b/>
                <w:color w:val="000000"/>
                <w:sz w:val="24"/>
                <w:szCs w:val="24"/>
              </w:rPr>
              <w:t>Road Freight</w:t>
            </w:r>
          </w:p>
          <w:p w14:paraId="5408F0C7" w14:textId="7609D22A" w:rsidR="00FB0124" w:rsidRDefault="00FB012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4E1906E8" w14:textId="77777777" w:rsidR="00FB0124" w:rsidRPr="00FB0124" w:rsidRDefault="00FB0124">
            <w:pPr>
              <w:pBdr>
                <w:top w:val="nil"/>
                <w:left w:val="nil"/>
                <w:bottom w:val="nil"/>
                <w:right w:val="nil"/>
                <w:between w:val="nil"/>
              </w:pBdr>
              <w:spacing w:after="0" w:line="240" w:lineRule="auto"/>
              <w:ind w:left="360" w:hanging="360"/>
              <w:rPr>
                <w:rFonts w:ascii="Arial" w:hAnsi="Arial" w:cs="Arial"/>
                <w:color w:val="000000"/>
                <w:sz w:val="24"/>
              </w:rPr>
            </w:pPr>
            <w:r w:rsidRPr="00FB0124">
              <w:rPr>
                <w:rFonts w:ascii="Arial" w:hAnsi="Arial" w:cs="Arial"/>
                <w:color w:val="000000"/>
                <w:sz w:val="24"/>
              </w:rPr>
              <w:t xml:space="preserve">Provides a whole range of services for the management and provision of road </w:t>
            </w:r>
          </w:p>
          <w:p w14:paraId="527DEC14" w14:textId="77777777" w:rsidR="00FB0124" w:rsidRPr="00FB0124" w:rsidRDefault="00FB0124">
            <w:pPr>
              <w:pBdr>
                <w:top w:val="nil"/>
                <w:left w:val="nil"/>
                <w:bottom w:val="nil"/>
                <w:right w:val="nil"/>
                <w:between w:val="nil"/>
              </w:pBdr>
              <w:spacing w:after="0" w:line="240" w:lineRule="auto"/>
              <w:ind w:left="360" w:hanging="360"/>
              <w:rPr>
                <w:rFonts w:ascii="Arial" w:hAnsi="Arial" w:cs="Arial"/>
                <w:color w:val="000000"/>
                <w:sz w:val="24"/>
              </w:rPr>
            </w:pPr>
            <w:r w:rsidRPr="00FB0124">
              <w:rPr>
                <w:rFonts w:ascii="Arial" w:hAnsi="Arial" w:cs="Arial"/>
                <w:color w:val="000000"/>
                <w:sz w:val="24"/>
              </w:rPr>
              <w:t>freight transportation from international destinations.  This includes but not limited to:</w:t>
            </w:r>
          </w:p>
          <w:p w14:paraId="1BD50AF4" w14:textId="7BC98320" w:rsidR="00FB0124" w:rsidRPr="00FB0124" w:rsidRDefault="00FB0124" w:rsidP="00FB0124">
            <w:pPr>
              <w:pStyle w:val="ListParagraph"/>
              <w:numPr>
                <w:ilvl w:val="0"/>
                <w:numId w:val="18"/>
              </w:numPr>
              <w:pBdr>
                <w:top w:val="nil"/>
                <w:left w:val="nil"/>
                <w:bottom w:val="nil"/>
                <w:right w:val="nil"/>
                <w:between w:val="nil"/>
              </w:pBdr>
              <w:spacing w:after="0" w:line="240" w:lineRule="auto"/>
              <w:rPr>
                <w:rFonts w:ascii="Arial" w:hAnsi="Arial" w:cs="Arial"/>
                <w:color w:val="000000"/>
                <w:sz w:val="24"/>
              </w:rPr>
            </w:pPr>
            <w:r>
              <w:rPr>
                <w:rFonts w:ascii="Arial" w:hAnsi="Arial" w:cs="Arial"/>
                <w:color w:val="000000"/>
                <w:sz w:val="24"/>
              </w:rPr>
              <w:t>R</w:t>
            </w:r>
            <w:r w:rsidRPr="00FB0124">
              <w:rPr>
                <w:rFonts w:ascii="Arial" w:hAnsi="Arial" w:cs="Arial"/>
                <w:color w:val="000000"/>
                <w:sz w:val="24"/>
              </w:rPr>
              <w:t>oad freight services;</w:t>
            </w:r>
          </w:p>
          <w:p w14:paraId="691F8BBE" w14:textId="48EACE61" w:rsidR="00FB0124" w:rsidRPr="00FB0124" w:rsidRDefault="00FB0124" w:rsidP="00FB0124">
            <w:pPr>
              <w:pStyle w:val="ListParagraph"/>
              <w:numPr>
                <w:ilvl w:val="0"/>
                <w:numId w:val="18"/>
              </w:numPr>
              <w:pBdr>
                <w:top w:val="nil"/>
                <w:left w:val="nil"/>
                <w:bottom w:val="nil"/>
                <w:right w:val="nil"/>
                <w:between w:val="nil"/>
              </w:pBdr>
              <w:spacing w:after="0" w:line="240" w:lineRule="auto"/>
              <w:rPr>
                <w:rFonts w:ascii="Arial" w:hAnsi="Arial" w:cs="Arial"/>
                <w:color w:val="000000"/>
                <w:sz w:val="24"/>
              </w:rPr>
            </w:pPr>
            <w:r>
              <w:rPr>
                <w:rFonts w:ascii="Arial" w:hAnsi="Arial" w:cs="Arial"/>
                <w:color w:val="000000"/>
                <w:sz w:val="24"/>
              </w:rPr>
              <w:t>P</w:t>
            </w:r>
            <w:r w:rsidRPr="00FB0124">
              <w:rPr>
                <w:rFonts w:ascii="Arial" w:hAnsi="Arial" w:cs="Arial"/>
                <w:color w:val="000000"/>
                <w:sz w:val="24"/>
              </w:rPr>
              <w:t xml:space="preserve">rovision of specialist vehicles; </w:t>
            </w:r>
          </w:p>
          <w:p w14:paraId="0E4247C5" w14:textId="073DA953" w:rsidR="00FB0124" w:rsidRPr="00FB0124" w:rsidRDefault="00FB0124" w:rsidP="000F7C8F">
            <w:pPr>
              <w:pStyle w:val="ListParagraph"/>
              <w:numPr>
                <w:ilvl w:val="0"/>
                <w:numId w:val="18"/>
              </w:numPr>
              <w:pBdr>
                <w:top w:val="nil"/>
                <w:left w:val="nil"/>
                <w:bottom w:val="nil"/>
                <w:right w:val="nil"/>
                <w:between w:val="nil"/>
              </w:pBdr>
              <w:spacing w:after="0" w:line="240" w:lineRule="auto"/>
              <w:rPr>
                <w:rFonts w:ascii="Arial" w:hAnsi="Arial" w:cs="Arial"/>
                <w:color w:val="000000"/>
                <w:sz w:val="24"/>
              </w:rPr>
            </w:pPr>
            <w:r w:rsidRPr="00FB0124">
              <w:rPr>
                <w:rFonts w:ascii="Arial" w:hAnsi="Arial" w:cs="Arial"/>
                <w:color w:val="000000"/>
                <w:sz w:val="24"/>
              </w:rPr>
              <w:t>Customs services and</w:t>
            </w:r>
            <w:r>
              <w:rPr>
                <w:rFonts w:ascii="Arial" w:hAnsi="Arial" w:cs="Arial"/>
                <w:color w:val="000000"/>
                <w:sz w:val="24"/>
              </w:rPr>
              <w:t xml:space="preserve"> </w:t>
            </w:r>
            <w:r w:rsidRPr="00FB0124">
              <w:rPr>
                <w:rFonts w:ascii="Arial" w:hAnsi="Arial" w:cs="Arial"/>
                <w:color w:val="000000"/>
                <w:sz w:val="24"/>
              </w:rPr>
              <w:t>customs clearance</w:t>
            </w:r>
            <w:r>
              <w:rPr>
                <w:rFonts w:ascii="Arial" w:hAnsi="Arial" w:cs="Arial"/>
                <w:color w:val="000000"/>
                <w:sz w:val="24"/>
              </w:rPr>
              <w:t>;</w:t>
            </w:r>
            <w:r w:rsidRPr="00FB0124">
              <w:rPr>
                <w:rFonts w:ascii="Arial" w:hAnsi="Arial" w:cs="Arial"/>
                <w:color w:val="000000"/>
                <w:sz w:val="24"/>
              </w:rPr>
              <w:t xml:space="preserve"> </w:t>
            </w:r>
          </w:p>
          <w:p w14:paraId="71D08739" w14:textId="1CF72E40" w:rsidR="00FB0124" w:rsidRPr="00FB0124" w:rsidRDefault="00FB0124" w:rsidP="00FB0124">
            <w:pPr>
              <w:pStyle w:val="ListParagraph"/>
              <w:numPr>
                <w:ilvl w:val="0"/>
                <w:numId w:val="18"/>
              </w:numPr>
              <w:pBdr>
                <w:top w:val="nil"/>
                <w:left w:val="nil"/>
                <w:bottom w:val="nil"/>
                <w:right w:val="nil"/>
                <w:between w:val="nil"/>
              </w:pBdr>
              <w:spacing w:after="0" w:line="240" w:lineRule="auto"/>
              <w:rPr>
                <w:rFonts w:ascii="Arial" w:eastAsia="Arial" w:hAnsi="Arial" w:cs="Arial"/>
                <w:color w:val="000000"/>
                <w:sz w:val="28"/>
                <w:szCs w:val="24"/>
              </w:rPr>
            </w:pPr>
            <w:r>
              <w:rPr>
                <w:rFonts w:ascii="Arial" w:hAnsi="Arial" w:cs="Arial"/>
                <w:color w:val="000000"/>
                <w:sz w:val="24"/>
              </w:rPr>
              <w:t>S</w:t>
            </w:r>
            <w:r w:rsidRPr="00FB0124">
              <w:rPr>
                <w:rFonts w:ascii="Arial" w:hAnsi="Arial" w:cs="Arial"/>
                <w:color w:val="000000"/>
                <w:sz w:val="24"/>
              </w:rPr>
              <w:t>ecure onward delivery.</w:t>
            </w:r>
          </w:p>
          <w:p w14:paraId="47D207A7" w14:textId="5F7C679C"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429FB2A0" w14:textId="21376E16" w:rsidR="007267F4" w:rsidRPr="007267F4" w:rsidRDefault="007267F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7267F4">
              <w:rPr>
                <w:rFonts w:ascii="Arial" w:eastAsia="Arial" w:hAnsi="Arial" w:cs="Arial"/>
                <w:color w:val="000000"/>
                <w:sz w:val="24"/>
                <w:szCs w:val="24"/>
              </w:rPr>
              <w:t>Please see Framework Schedule 1 Annex 1 for further information</w:t>
            </w:r>
          </w:p>
          <w:p w14:paraId="524F76F6" w14:textId="4D939B0D" w:rsidR="00E35F89" w:rsidRDefault="00E35F89">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32B019D7" w14:textId="51B60AC4" w:rsidR="00E35F89" w:rsidRDefault="00E35F89">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Lot 1e Sea Freight</w:t>
            </w:r>
          </w:p>
          <w:p w14:paraId="4FC7DFE9" w14:textId="41E5DE43" w:rsidR="00FB0124" w:rsidRDefault="00FB012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2AAA18BB" w14:textId="77777777" w:rsidR="00FB0124" w:rsidRDefault="00FB012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FB0124">
              <w:rPr>
                <w:rFonts w:ascii="Arial" w:eastAsia="Arial" w:hAnsi="Arial" w:cs="Arial"/>
                <w:color w:val="000000"/>
                <w:sz w:val="24"/>
                <w:szCs w:val="24"/>
              </w:rPr>
              <w:t xml:space="preserve">Provides a whole range of services for the provision, management and </w:t>
            </w:r>
          </w:p>
          <w:p w14:paraId="05933668" w14:textId="77777777" w:rsidR="00FB0124" w:rsidRDefault="00FB012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FB0124">
              <w:rPr>
                <w:rFonts w:ascii="Arial" w:eastAsia="Arial" w:hAnsi="Arial" w:cs="Arial"/>
                <w:color w:val="000000"/>
                <w:sz w:val="24"/>
                <w:szCs w:val="24"/>
              </w:rPr>
              <w:t xml:space="preserve">booking of sea freight transportation from international destinations for </w:t>
            </w:r>
          </w:p>
          <w:p w14:paraId="019535EB" w14:textId="77777777" w:rsidR="00FB0124" w:rsidRDefault="00FB012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FB0124">
              <w:rPr>
                <w:rFonts w:ascii="Arial" w:eastAsia="Arial" w:hAnsi="Arial" w:cs="Arial"/>
                <w:color w:val="000000"/>
                <w:sz w:val="24"/>
                <w:szCs w:val="24"/>
              </w:rPr>
              <w:t xml:space="preserve">delivery into the UK. This includes but is not limited to:   </w:t>
            </w:r>
          </w:p>
          <w:p w14:paraId="2D93AB27" w14:textId="10B0F3F9" w:rsidR="00FB0124" w:rsidRPr="00FB0124" w:rsidRDefault="00FB0124" w:rsidP="00FB0124">
            <w:pPr>
              <w:pStyle w:val="ListParagraph"/>
              <w:numPr>
                <w:ilvl w:val="0"/>
                <w:numId w:val="19"/>
              </w:numPr>
              <w:pBdr>
                <w:top w:val="nil"/>
                <w:left w:val="nil"/>
                <w:bottom w:val="nil"/>
                <w:right w:val="nil"/>
                <w:between w:val="nil"/>
              </w:pBdr>
              <w:spacing w:after="0" w:line="240" w:lineRule="auto"/>
              <w:rPr>
                <w:rFonts w:ascii="Arial" w:eastAsia="Arial" w:hAnsi="Arial" w:cs="Arial"/>
                <w:color w:val="000000"/>
                <w:sz w:val="24"/>
                <w:szCs w:val="24"/>
              </w:rPr>
            </w:pPr>
            <w:r w:rsidRPr="00FB0124">
              <w:rPr>
                <w:rFonts w:ascii="Arial" w:eastAsia="Arial" w:hAnsi="Arial" w:cs="Arial"/>
                <w:color w:val="000000"/>
                <w:sz w:val="24"/>
                <w:szCs w:val="24"/>
              </w:rPr>
              <w:t>Freight booking services;</w:t>
            </w:r>
          </w:p>
          <w:p w14:paraId="18E19D82" w14:textId="3C2D7EAF" w:rsidR="00FB0124" w:rsidRPr="00FB0124" w:rsidRDefault="00FB0124" w:rsidP="00FB0124">
            <w:pPr>
              <w:pStyle w:val="ListParagraph"/>
              <w:numPr>
                <w:ilvl w:val="0"/>
                <w:numId w:val="19"/>
              </w:numPr>
              <w:pBdr>
                <w:top w:val="nil"/>
                <w:left w:val="nil"/>
                <w:bottom w:val="nil"/>
                <w:right w:val="nil"/>
                <w:between w:val="nil"/>
              </w:pBdr>
              <w:spacing w:after="0" w:line="240" w:lineRule="auto"/>
              <w:rPr>
                <w:rFonts w:ascii="Arial" w:eastAsia="Arial" w:hAnsi="Arial" w:cs="Arial"/>
                <w:color w:val="000000"/>
                <w:sz w:val="24"/>
                <w:szCs w:val="24"/>
              </w:rPr>
            </w:pPr>
            <w:r w:rsidRPr="00FB0124">
              <w:rPr>
                <w:rFonts w:ascii="Arial" w:eastAsia="Arial" w:hAnsi="Arial" w:cs="Arial"/>
                <w:color w:val="000000"/>
                <w:sz w:val="24"/>
                <w:szCs w:val="24"/>
              </w:rPr>
              <w:t xml:space="preserve">Container management and transportation;    </w:t>
            </w:r>
          </w:p>
          <w:p w14:paraId="2DF87C86" w14:textId="4F42559A" w:rsidR="00FB0124" w:rsidRPr="00FB0124" w:rsidRDefault="00FB0124" w:rsidP="00FB0124">
            <w:pPr>
              <w:pStyle w:val="ListParagraph"/>
              <w:numPr>
                <w:ilvl w:val="0"/>
                <w:numId w:val="19"/>
              </w:numPr>
              <w:pBdr>
                <w:top w:val="nil"/>
                <w:left w:val="nil"/>
                <w:bottom w:val="nil"/>
                <w:right w:val="nil"/>
                <w:between w:val="nil"/>
              </w:pBdr>
              <w:spacing w:after="0" w:line="240" w:lineRule="auto"/>
              <w:rPr>
                <w:rFonts w:ascii="Arial" w:eastAsia="Arial" w:hAnsi="Arial" w:cs="Arial"/>
                <w:color w:val="000000"/>
                <w:sz w:val="24"/>
                <w:szCs w:val="24"/>
              </w:rPr>
            </w:pPr>
            <w:r w:rsidRPr="00FB0124">
              <w:rPr>
                <w:rFonts w:ascii="Arial" w:eastAsia="Arial" w:hAnsi="Arial" w:cs="Arial"/>
                <w:color w:val="000000"/>
                <w:sz w:val="24"/>
                <w:szCs w:val="24"/>
              </w:rPr>
              <w:t>Customs services and customs clearance</w:t>
            </w:r>
            <w:r>
              <w:rPr>
                <w:rFonts w:ascii="Arial" w:eastAsia="Arial" w:hAnsi="Arial" w:cs="Arial"/>
                <w:color w:val="000000"/>
                <w:sz w:val="24"/>
                <w:szCs w:val="24"/>
              </w:rPr>
              <w:t>;</w:t>
            </w:r>
            <w:r w:rsidRPr="00FB0124">
              <w:rPr>
                <w:rFonts w:ascii="Arial" w:eastAsia="Arial" w:hAnsi="Arial" w:cs="Arial"/>
                <w:color w:val="000000"/>
                <w:sz w:val="24"/>
                <w:szCs w:val="24"/>
              </w:rPr>
              <w:t xml:space="preserve"> </w:t>
            </w:r>
          </w:p>
          <w:p w14:paraId="2A8C8A68" w14:textId="7D1AB5F3" w:rsidR="00FB0124" w:rsidRDefault="00FB0124" w:rsidP="00FB0124">
            <w:pPr>
              <w:pStyle w:val="ListParagraph"/>
              <w:numPr>
                <w:ilvl w:val="0"/>
                <w:numId w:val="19"/>
              </w:numPr>
              <w:pBdr>
                <w:top w:val="nil"/>
                <w:left w:val="nil"/>
                <w:bottom w:val="nil"/>
                <w:right w:val="nil"/>
                <w:between w:val="nil"/>
              </w:pBdr>
              <w:spacing w:after="0" w:line="240" w:lineRule="auto"/>
              <w:rPr>
                <w:rFonts w:ascii="Arial" w:eastAsia="Arial" w:hAnsi="Arial" w:cs="Arial"/>
                <w:color w:val="000000"/>
                <w:sz w:val="24"/>
                <w:szCs w:val="24"/>
              </w:rPr>
            </w:pPr>
            <w:r w:rsidRPr="00FB0124">
              <w:rPr>
                <w:rFonts w:ascii="Arial" w:eastAsia="Arial" w:hAnsi="Arial" w:cs="Arial"/>
                <w:color w:val="000000"/>
                <w:sz w:val="24"/>
                <w:szCs w:val="24"/>
              </w:rPr>
              <w:t>Secure onward delivery.</w:t>
            </w:r>
          </w:p>
          <w:p w14:paraId="04C3312E" w14:textId="77777777" w:rsidR="00FB0124" w:rsidRPr="00FB0124" w:rsidRDefault="00FB0124" w:rsidP="00FB0124">
            <w:pPr>
              <w:pStyle w:val="ListParagraph"/>
              <w:pBdr>
                <w:top w:val="nil"/>
                <w:left w:val="nil"/>
                <w:bottom w:val="nil"/>
                <w:right w:val="nil"/>
                <w:between w:val="nil"/>
              </w:pBdr>
              <w:spacing w:after="0" w:line="240" w:lineRule="auto"/>
              <w:rPr>
                <w:rFonts w:ascii="Arial" w:eastAsia="Arial" w:hAnsi="Arial" w:cs="Arial"/>
                <w:color w:val="000000"/>
                <w:sz w:val="24"/>
                <w:szCs w:val="24"/>
              </w:rPr>
            </w:pPr>
          </w:p>
          <w:p w14:paraId="7FD1750C" w14:textId="77777777" w:rsidR="007267F4" w:rsidRDefault="007267F4" w:rsidP="007267F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7267F4">
              <w:rPr>
                <w:rFonts w:ascii="Arial" w:eastAsia="Arial" w:hAnsi="Arial" w:cs="Arial"/>
                <w:color w:val="000000"/>
                <w:sz w:val="24"/>
                <w:szCs w:val="24"/>
              </w:rPr>
              <w:t xml:space="preserve">Please see Framework Schedule 1 Annex 1 for further information </w:t>
            </w:r>
          </w:p>
          <w:p w14:paraId="4BF136D5" w14:textId="77777777"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7EFF735C" w14:textId="21844E3D"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Lot 2 Quality Control</w:t>
            </w:r>
          </w:p>
          <w:p w14:paraId="6BBA3DD1" w14:textId="3E87D925"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7144FB86" w14:textId="77777777" w:rsidR="00FB0124" w:rsidRDefault="00FB012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FB0124">
              <w:rPr>
                <w:rFonts w:ascii="Arial" w:eastAsia="Arial" w:hAnsi="Arial" w:cs="Arial"/>
                <w:color w:val="000000"/>
                <w:sz w:val="24"/>
                <w:szCs w:val="24"/>
              </w:rPr>
              <w:t xml:space="preserve">A full range of services to support the quality control of items being </w:t>
            </w:r>
          </w:p>
          <w:p w14:paraId="7F1938A3" w14:textId="77777777" w:rsidR="00FB0124" w:rsidRDefault="00FB012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FB0124">
              <w:rPr>
                <w:rFonts w:ascii="Arial" w:eastAsia="Arial" w:hAnsi="Arial" w:cs="Arial"/>
                <w:color w:val="000000"/>
                <w:sz w:val="24"/>
                <w:szCs w:val="24"/>
              </w:rPr>
              <w:t>delivered into the UK from International destinations which includes but is</w:t>
            </w:r>
          </w:p>
          <w:p w14:paraId="046B1DB9" w14:textId="7E72399D" w:rsidR="00FB0124" w:rsidRDefault="00FB012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FB0124">
              <w:rPr>
                <w:rFonts w:ascii="Arial" w:eastAsia="Arial" w:hAnsi="Arial" w:cs="Arial"/>
                <w:color w:val="000000"/>
                <w:sz w:val="24"/>
                <w:szCs w:val="24"/>
              </w:rPr>
              <w:t xml:space="preserve"> not limited to: </w:t>
            </w:r>
          </w:p>
          <w:p w14:paraId="28278ED6" w14:textId="6DFC5EF6" w:rsidR="00FB0124" w:rsidRPr="00FB0124" w:rsidRDefault="00FB0124" w:rsidP="00FB0124">
            <w:pPr>
              <w:pStyle w:val="ListParagraph"/>
              <w:numPr>
                <w:ilvl w:val="0"/>
                <w:numId w:val="20"/>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w:t>
            </w:r>
            <w:r w:rsidRPr="00FB0124">
              <w:rPr>
                <w:rFonts w:ascii="Arial" w:eastAsia="Arial" w:hAnsi="Arial" w:cs="Arial"/>
                <w:color w:val="000000"/>
                <w:sz w:val="24"/>
                <w:szCs w:val="24"/>
              </w:rPr>
              <w:t xml:space="preserve">ndependent assurance; </w:t>
            </w:r>
          </w:p>
          <w:p w14:paraId="4D447BF6" w14:textId="2FCDDE7B" w:rsidR="00FB0124" w:rsidRPr="00FB0124" w:rsidRDefault="00FB0124" w:rsidP="00FB0124">
            <w:pPr>
              <w:pStyle w:val="ListParagraph"/>
              <w:numPr>
                <w:ilvl w:val="0"/>
                <w:numId w:val="20"/>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w:t>
            </w:r>
            <w:r w:rsidRPr="00FB0124">
              <w:rPr>
                <w:rFonts w:ascii="Arial" w:eastAsia="Arial" w:hAnsi="Arial" w:cs="Arial"/>
                <w:color w:val="000000"/>
                <w:sz w:val="24"/>
                <w:szCs w:val="24"/>
              </w:rPr>
              <w:t xml:space="preserve">onformance testing </w:t>
            </w:r>
          </w:p>
          <w:p w14:paraId="7CA228D2" w14:textId="63958FE5" w:rsidR="00FB0124" w:rsidRDefault="00FB0124" w:rsidP="00FB0124">
            <w:pPr>
              <w:pStyle w:val="ListParagraph"/>
              <w:numPr>
                <w:ilvl w:val="0"/>
                <w:numId w:val="20"/>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A</w:t>
            </w:r>
            <w:r w:rsidRPr="00FB0124">
              <w:rPr>
                <w:rFonts w:ascii="Arial" w:eastAsia="Arial" w:hAnsi="Arial" w:cs="Arial"/>
                <w:color w:val="000000"/>
                <w:sz w:val="24"/>
                <w:szCs w:val="24"/>
              </w:rPr>
              <w:t xml:space="preserve">udits.  </w:t>
            </w:r>
          </w:p>
          <w:p w14:paraId="7BBE2D9D" w14:textId="77777777" w:rsidR="00FB0124" w:rsidRPr="00FB0124" w:rsidRDefault="00FB0124" w:rsidP="00FB0124">
            <w:pPr>
              <w:pStyle w:val="ListParagraph"/>
              <w:pBdr>
                <w:top w:val="nil"/>
                <w:left w:val="nil"/>
                <w:bottom w:val="nil"/>
                <w:right w:val="nil"/>
                <w:between w:val="nil"/>
              </w:pBdr>
              <w:spacing w:after="0" w:line="240" w:lineRule="auto"/>
              <w:rPr>
                <w:rFonts w:ascii="Arial" w:eastAsia="Arial" w:hAnsi="Arial" w:cs="Arial"/>
                <w:color w:val="000000"/>
                <w:sz w:val="24"/>
                <w:szCs w:val="24"/>
              </w:rPr>
            </w:pPr>
          </w:p>
          <w:p w14:paraId="56E6FD2D" w14:textId="523676EA" w:rsidR="007267F4" w:rsidRDefault="007267F4" w:rsidP="007267F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7267F4">
              <w:rPr>
                <w:rFonts w:ascii="Arial" w:eastAsia="Arial" w:hAnsi="Arial" w:cs="Arial"/>
                <w:color w:val="000000"/>
                <w:sz w:val="24"/>
                <w:szCs w:val="24"/>
              </w:rPr>
              <w:t xml:space="preserve">Please see Framework Schedule 1 Annex </w:t>
            </w:r>
            <w:r>
              <w:rPr>
                <w:rFonts w:ascii="Arial" w:eastAsia="Arial" w:hAnsi="Arial" w:cs="Arial"/>
                <w:color w:val="000000"/>
                <w:sz w:val="24"/>
                <w:szCs w:val="24"/>
              </w:rPr>
              <w:t>2</w:t>
            </w:r>
            <w:r w:rsidRPr="007267F4">
              <w:rPr>
                <w:rFonts w:ascii="Arial" w:eastAsia="Arial" w:hAnsi="Arial" w:cs="Arial"/>
                <w:color w:val="000000"/>
                <w:sz w:val="24"/>
                <w:szCs w:val="24"/>
              </w:rPr>
              <w:t xml:space="preserve"> for further information </w:t>
            </w:r>
          </w:p>
          <w:p w14:paraId="3DD2B142" w14:textId="77777777"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365560C0" w14:textId="53BD2AF9"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Lot 3a </w:t>
            </w:r>
            <w:r w:rsidRPr="007267F4">
              <w:rPr>
                <w:rFonts w:ascii="Arial" w:eastAsia="Arial" w:hAnsi="Arial" w:cs="Arial"/>
                <w:b/>
                <w:color w:val="000000"/>
                <w:sz w:val="24"/>
                <w:szCs w:val="24"/>
              </w:rPr>
              <w:t>Storage</w:t>
            </w:r>
          </w:p>
          <w:p w14:paraId="1B267CC8" w14:textId="2E8DD4D5" w:rsidR="000F7C8F" w:rsidRDefault="000F7C8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23583DBF" w14:textId="77777777" w:rsidR="000F7C8F" w:rsidRDefault="000F7C8F">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0F7C8F">
              <w:rPr>
                <w:rFonts w:ascii="Arial" w:eastAsia="Arial" w:hAnsi="Arial" w:cs="Arial"/>
                <w:color w:val="000000"/>
                <w:sz w:val="24"/>
                <w:szCs w:val="24"/>
              </w:rPr>
              <w:t xml:space="preserve">A full range of services and solutions for the provision of storage and </w:t>
            </w:r>
          </w:p>
          <w:p w14:paraId="7165E581" w14:textId="77777777" w:rsidR="000F7C8F" w:rsidRDefault="000F7C8F">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0F7C8F">
              <w:rPr>
                <w:rFonts w:ascii="Arial" w:eastAsia="Arial" w:hAnsi="Arial" w:cs="Arial"/>
                <w:color w:val="000000"/>
                <w:sz w:val="24"/>
                <w:szCs w:val="24"/>
              </w:rPr>
              <w:t xml:space="preserve">related services, including but not be limited to:  </w:t>
            </w:r>
          </w:p>
          <w:p w14:paraId="091720A0" w14:textId="0B754766" w:rsidR="000F7C8F" w:rsidRPr="000F7C8F" w:rsidRDefault="000F7C8F" w:rsidP="000F7C8F">
            <w:pPr>
              <w:pStyle w:val="ListParagraph"/>
              <w:numPr>
                <w:ilvl w:val="0"/>
                <w:numId w:val="2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w:t>
            </w:r>
            <w:r w:rsidRPr="000F7C8F">
              <w:rPr>
                <w:rFonts w:ascii="Arial" w:eastAsia="Arial" w:hAnsi="Arial" w:cs="Arial"/>
                <w:color w:val="000000"/>
                <w:sz w:val="24"/>
                <w:szCs w:val="24"/>
              </w:rPr>
              <w:t>nbound warehousing;</w:t>
            </w:r>
          </w:p>
          <w:p w14:paraId="610805B7" w14:textId="2AA36D87" w:rsidR="000F7C8F" w:rsidRPr="000F7C8F" w:rsidRDefault="000F7C8F" w:rsidP="000F7C8F">
            <w:pPr>
              <w:pStyle w:val="ListParagraph"/>
              <w:numPr>
                <w:ilvl w:val="0"/>
                <w:numId w:val="2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P</w:t>
            </w:r>
            <w:r w:rsidRPr="000F7C8F">
              <w:rPr>
                <w:rFonts w:ascii="Arial" w:eastAsia="Arial" w:hAnsi="Arial" w:cs="Arial"/>
                <w:color w:val="000000"/>
                <w:sz w:val="24"/>
                <w:szCs w:val="24"/>
              </w:rPr>
              <w:t xml:space="preserve">rocesses and handling services; </w:t>
            </w:r>
          </w:p>
          <w:p w14:paraId="76E01198" w14:textId="4F937B36" w:rsidR="000F7C8F" w:rsidRPr="000F7C8F" w:rsidRDefault="000F7C8F" w:rsidP="000F7C8F">
            <w:pPr>
              <w:pStyle w:val="ListParagraph"/>
              <w:numPr>
                <w:ilvl w:val="0"/>
                <w:numId w:val="2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W</w:t>
            </w:r>
            <w:r w:rsidRPr="000F7C8F">
              <w:rPr>
                <w:rFonts w:ascii="Arial" w:eastAsia="Arial" w:hAnsi="Arial" w:cs="Arial"/>
                <w:color w:val="000000"/>
                <w:sz w:val="24"/>
                <w:szCs w:val="24"/>
              </w:rPr>
              <w:t xml:space="preserve">arehouse storage; </w:t>
            </w:r>
          </w:p>
          <w:p w14:paraId="2CB78C43" w14:textId="2E6E01F0" w:rsidR="000F7C8F" w:rsidRPr="000F7C8F" w:rsidRDefault="000F7C8F" w:rsidP="000F7C8F">
            <w:pPr>
              <w:pStyle w:val="ListParagraph"/>
              <w:numPr>
                <w:ilvl w:val="0"/>
                <w:numId w:val="2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P</w:t>
            </w:r>
            <w:r w:rsidRPr="000F7C8F">
              <w:rPr>
                <w:rFonts w:ascii="Arial" w:eastAsia="Arial" w:hAnsi="Arial" w:cs="Arial"/>
                <w:color w:val="000000"/>
                <w:sz w:val="24"/>
                <w:szCs w:val="24"/>
              </w:rPr>
              <w:t>ackaging and goods/material handling equipment;</w:t>
            </w:r>
          </w:p>
          <w:p w14:paraId="122AB07F" w14:textId="21A9F9B9" w:rsidR="000F7C8F" w:rsidRPr="000F7C8F" w:rsidRDefault="000F7C8F" w:rsidP="000F7C8F">
            <w:pPr>
              <w:pStyle w:val="ListParagraph"/>
              <w:numPr>
                <w:ilvl w:val="0"/>
                <w:numId w:val="2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S</w:t>
            </w:r>
            <w:r w:rsidRPr="000F7C8F">
              <w:rPr>
                <w:rFonts w:ascii="Arial" w:eastAsia="Arial" w:hAnsi="Arial" w:cs="Arial"/>
                <w:color w:val="000000"/>
                <w:sz w:val="24"/>
                <w:szCs w:val="24"/>
              </w:rPr>
              <w:t>tock control and inventory and asset management systems (including asset traceability)</w:t>
            </w:r>
          </w:p>
          <w:p w14:paraId="65180FDE" w14:textId="6725B4DA"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5DD34D69" w14:textId="64E7165B" w:rsidR="007267F4" w:rsidRDefault="007267F4" w:rsidP="007267F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7267F4">
              <w:rPr>
                <w:rFonts w:ascii="Arial" w:eastAsia="Arial" w:hAnsi="Arial" w:cs="Arial"/>
                <w:color w:val="000000"/>
                <w:sz w:val="24"/>
                <w:szCs w:val="24"/>
              </w:rPr>
              <w:t xml:space="preserve">Please see Framework Schedule 1 Annex </w:t>
            </w:r>
            <w:r>
              <w:rPr>
                <w:rFonts w:ascii="Arial" w:eastAsia="Arial" w:hAnsi="Arial" w:cs="Arial"/>
                <w:color w:val="000000"/>
                <w:sz w:val="24"/>
                <w:szCs w:val="24"/>
              </w:rPr>
              <w:t>3</w:t>
            </w:r>
            <w:r w:rsidRPr="007267F4">
              <w:rPr>
                <w:rFonts w:ascii="Arial" w:eastAsia="Arial" w:hAnsi="Arial" w:cs="Arial"/>
                <w:color w:val="000000"/>
                <w:sz w:val="24"/>
                <w:szCs w:val="24"/>
              </w:rPr>
              <w:t xml:space="preserve"> for further information </w:t>
            </w:r>
          </w:p>
          <w:p w14:paraId="2C97FD0B" w14:textId="77777777"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02DAF89C" w14:textId="72131E08"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Lot 3b </w:t>
            </w:r>
            <w:r w:rsidRPr="007267F4">
              <w:rPr>
                <w:rFonts w:ascii="Arial" w:eastAsia="Arial" w:hAnsi="Arial" w:cs="Arial"/>
                <w:b/>
                <w:color w:val="000000"/>
                <w:sz w:val="24"/>
                <w:szCs w:val="24"/>
              </w:rPr>
              <w:t>Kitting and Fulfilment Solutions and Services</w:t>
            </w:r>
          </w:p>
          <w:p w14:paraId="62740C72" w14:textId="190E4EDA" w:rsidR="000F7C8F" w:rsidRDefault="000F7C8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54F3C814" w14:textId="274F7AAA" w:rsidR="000F7C8F" w:rsidRDefault="000F7C8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3AA0580D" w14:textId="77777777" w:rsidR="000F7C8F" w:rsidRDefault="000F7C8F">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0F7C8F">
              <w:rPr>
                <w:rFonts w:ascii="Arial" w:eastAsia="Arial" w:hAnsi="Arial" w:cs="Arial"/>
                <w:color w:val="000000"/>
                <w:sz w:val="24"/>
                <w:szCs w:val="24"/>
              </w:rPr>
              <w:t xml:space="preserve">A full range of services and solutions for the provision of fulfilment and </w:t>
            </w:r>
          </w:p>
          <w:p w14:paraId="317F6DE6" w14:textId="345EC024" w:rsidR="000F7C8F" w:rsidRDefault="000F7C8F">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0F7C8F">
              <w:rPr>
                <w:rFonts w:ascii="Arial" w:eastAsia="Arial" w:hAnsi="Arial" w:cs="Arial"/>
                <w:color w:val="000000"/>
                <w:sz w:val="24"/>
                <w:szCs w:val="24"/>
              </w:rPr>
              <w:t xml:space="preserve">kitting solutions and service which may include but not be limited to: </w:t>
            </w:r>
          </w:p>
          <w:p w14:paraId="65B11673" w14:textId="2BF6BEF0" w:rsidR="000F7C8F" w:rsidRPr="000F7C8F" w:rsidRDefault="000F7C8F" w:rsidP="000F7C8F">
            <w:pPr>
              <w:pStyle w:val="ListParagraph"/>
              <w:numPr>
                <w:ilvl w:val="0"/>
                <w:numId w:val="2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P</w:t>
            </w:r>
            <w:r w:rsidRPr="000F7C8F">
              <w:rPr>
                <w:rFonts w:ascii="Arial" w:eastAsia="Arial" w:hAnsi="Arial" w:cs="Arial"/>
                <w:color w:val="000000"/>
                <w:sz w:val="24"/>
                <w:szCs w:val="24"/>
              </w:rPr>
              <w:t>ick and packing of products;</w:t>
            </w:r>
          </w:p>
          <w:p w14:paraId="2F21859B" w14:textId="2786EA9E" w:rsidR="000F7C8F" w:rsidRPr="000F7C8F" w:rsidRDefault="000F7C8F" w:rsidP="000F7C8F">
            <w:pPr>
              <w:pStyle w:val="ListParagraph"/>
              <w:numPr>
                <w:ilvl w:val="0"/>
                <w:numId w:val="2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U</w:t>
            </w:r>
            <w:r w:rsidRPr="000F7C8F">
              <w:rPr>
                <w:rFonts w:ascii="Arial" w:eastAsia="Arial" w:hAnsi="Arial" w:cs="Arial"/>
                <w:color w:val="000000"/>
                <w:sz w:val="24"/>
                <w:szCs w:val="24"/>
              </w:rPr>
              <w:t>npacking received products into individual cases and the preparation of items for dispatch to Buyer requirements.</w:t>
            </w:r>
          </w:p>
          <w:p w14:paraId="22296C9D" w14:textId="2A38971B"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080B3F2C" w14:textId="6D49BA28" w:rsidR="007267F4" w:rsidRDefault="007267F4" w:rsidP="007267F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7267F4">
              <w:rPr>
                <w:rFonts w:ascii="Arial" w:eastAsia="Arial" w:hAnsi="Arial" w:cs="Arial"/>
                <w:color w:val="000000"/>
                <w:sz w:val="24"/>
                <w:szCs w:val="24"/>
              </w:rPr>
              <w:t xml:space="preserve">Please see Framework Schedule 1 Annex </w:t>
            </w:r>
            <w:r>
              <w:rPr>
                <w:rFonts w:ascii="Arial" w:eastAsia="Arial" w:hAnsi="Arial" w:cs="Arial"/>
                <w:color w:val="000000"/>
                <w:sz w:val="24"/>
                <w:szCs w:val="24"/>
              </w:rPr>
              <w:t>3</w:t>
            </w:r>
            <w:r w:rsidRPr="007267F4">
              <w:rPr>
                <w:rFonts w:ascii="Arial" w:eastAsia="Arial" w:hAnsi="Arial" w:cs="Arial"/>
                <w:color w:val="000000"/>
                <w:sz w:val="24"/>
                <w:szCs w:val="24"/>
              </w:rPr>
              <w:t xml:space="preserve"> for further information </w:t>
            </w:r>
          </w:p>
          <w:p w14:paraId="5809B901" w14:textId="77777777"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3203F0F4" w14:textId="5C3F8CB1"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0D054A28" w14:textId="40779096"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lastRenderedPageBreak/>
              <w:t>Lot 3c Transport and Distribution</w:t>
            </w:r>
          </w:p>
          <w:p w14:paraId="45F28E4D" w14:textId="7DE38A22"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0649CEE0" w14:textId="77777777" w:rsidR="000F7C8F" w:rsidRDefault="000F7C8F">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0F7C8F">
              <w:rPr>
                <w:rFonts w:ascii="Arial" w:eastAsia="Arial" w:hAnsi="Arial" w:cs="Arial"/>
                <w:color w:val="000000"/>
                <w:sz w:val="24"/>
                <w:szCs w:val="24"/>
              </w:rPr>
              <w:t xml:space="preserve">A full range of services for the transportation and distribution of items, which may include but not be limited to </w:t>
            </w:r>
          </w:p>
          <w:p w14:paraId="7978BF37" w14:textId="22892771" w:rsidR="000F7C8F" w:rsidRPr="000F7C8F" w:rsidRDefault="000F7C8F" w:rsidP="000F7C8F">
            <w:pPr>
              <w:pStyle w:val="ListParagraph"/>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sidRPr="000F7C8F">
              <w:rPr>
                <w:rFonts w:ascii="Arial" w:eastAsia="Arial" w:hAnsi="Arial" w:cs="Arial"/>
                <w:color w:val="000000"/>
                <w:sz w:val="24"/>
                <w:szCs w:val="24"/>
              </w:rPr>
              <w:t>Pallets</w:t>
            </w:r>
            <w:r>
              <w:rPr>
                <w:rFonts w:ascii="Arial" w:eastAsia="Arial" w:hAnsi="Arial" w:cs="Arial"/>
                <w:color w:val="000000"/>
                <w:sz w:val="24"/>
                <w:szCs w:val="24"/>
              </w:rPr>
              <w:t>;</w:t>
            </w:r>
          </w:p>
          <w:p w14:paraId="1FF0BDD9" w14:textId="5853AD33" w:rsidR="000F7C8F" w:rsidRPr="000F7C8F" w:rsidRDefault="000F7C8F" w:rsidP="000F7C8F">
            <w:pPr>
              <w:pStyle w:val="ListParagraph"/>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w:t>
            </w:r>
            <w:r w:rsidRPr="000F7C8F">
              <w:rPr>
                <w:rFonts w:ascii="Arial" w:eastAsia="Arial" w:hAnsi="Arial" w:cs="Arial"/>
                <w:color w:val="000000"/>
                <w:sz w:val="24"/>
                <w:szCs w:val="24"/>
              </w:rPr>
              <w:t>ndividual boxed</w:t>
            </w:r>
            <w:r>
              <w:rPr>
                <w:rFonts w:ascii="Arial" w:eastAsia="Arial" w:hAnsi="Arial" w:cs="Arial"/>
                <w:color w:val="000000"/>
                <w:sz w:val="24"/>
                <w:szCs w:val="24"/>
              </w:rPr>
              <w:t>;</w:t>
            </w:r>
            <w:r w:rsidRPr="000F7C8F">
              <w:rPr>
                <w:rFonts w:ascii="Arial" w:eastAsia="Arial" w:hAnsi="Arial" w:cs="Arial"/>
                <w:color w:val="000000"/>
                <w:sz w:val="24"/>
                <w:szCs w:val="24"/>
              </w:rPr>
              <w:t xml:space="preserve"> </w:t>
            </w:r>
          </w:p>
          <w:p w14:paraId="03328793" w14:textId="73E98775" w:rsidR="000F7C8F" w:rsidRPr="000F7C8F" w:rsidRDefault="000F7C8F" w:rsidP="000F7C8F">
            <w:pPr>
              <w:pStyle w:val="ListParagraph"/>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w:t>
            </w:r>
            <w:r w:rsidRPr="000F7C8F">
              <w:rPr>
                <w:rFonts w:ascii="Arial" w:eastAsia="Arial" w:hAnsi="Arial" w:cs="Arial"/>
                <w:color w:val="000000"/>
                <w:sz w:val="24"/>
                <w:szCs w:val="24"/>
              </w:rPr>
              <w:t>ontainer</w:t>
            </w:r>
            <w:r>
              <w:rPr>
                <w:rFonts w:ascii="Arial" w:eastAsia="Arial" w:hAnsi="Arial" w:cs="Arial"/>
                <w:color w:val="000000"/>
                <w:sz w:val="24"/>
                <w:szCs w:val="24"/>
              </w:rPr>
              <w:t>;</w:t>
            </w:r>
            <w:r w:rsidRPr="000F7C8F">
              <w:rPr>
                <w:rFonts w:ascii="Arial" w:eastAsia="Arial" w:hAnsi="Arial" w:cs="Arial"/>
                <w:color w:val="000000"/>
                <w:sz w:val="24"/>
                <w:szCs w:val="24"/>
              </w:rPr>
              <w:t xml:space="preserve"> </w:t>
            </w:r>
          </w:p>
          <w:p w14:paraId="26B0E692" w14:textId="60FE9188" w:rsidR="000F7C8F" w:rsidRPr="000F7C8F" w:rsidRDefault="000F7C8F" w:rsidP="000F7C8F">
            <w:pPr>
              <w:pStyle w:val="ListParagraph"/>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M</w:t>
            </w:r>
            <w:r w:rsidRPr="000F7C8F">
              <w:rPr>
                <w:rFonts w:ascii="Arial" w:eastAsia="Arial" w:hAnsi="Arial" w:cs="Arial"/>
                <w:color w:val="000000"/>
                <w:sz w:val="24"/>
                <w:szCs w:val="24"/>
              </w:rPr>
              <w:t>edical equipment</w:t>
            </w:r>
            <w:r>
              <w:rPr>
                <w:rFonts w:ascii="Arial" w:eastAsia="Arial" w:hAnsi="Arial" w:cs="Arial"/>
                <w:color w:val="000000"/>
                <w:sz w:val="24"/>
                <w:szCs w:val="24"/>
              </w:rPr>
              <w:t>;</w:t>
            </w:r>
            <w:r w:rsidRPr="000F7C8F">
              <w:rPr>
                <w:rFonts w:ascii="Arial" w:eastAsia="Arial" w:hAnsi="Arial" w:cs="Arial"/>
                <w:color w:val="000000"/>
                <w:sz w:val="24"/>
                <w:szCs w:val="24"/>
              </w:rPr>
              <w:t xml:space="preserve"> </w:t>
            </w:r>
          </w:p>
          <w:p w14:paraId="1D373948" w14:textId="2121FC54" w:rsidR="000F7C8F" w:rsidRPr="000F7C8F" w:rsidRDefault="000F7C8F" w:rsidP="000F7C8F">
            <w:pPr>
              <w:pStyle w:val="ListParagraph"/>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L</w:t>
            </w:r>
            <w:r w:rsidRPr="000F7C8F">
              <w:rPr>
                <w:rFonts w:ascii="Arial" w:eastAsia="Arial" w:hAnsi="Arial" w:cs="Arial"/>
                <w:color w:val="000000"/>
                <w:sz w:val="24"/>
                <w:szCs w:val="24"/>
              </w:rPr>
              <w:t>arge bulky items</w:t>
            </w:r>
            <w:r>
              <w:rPr>
                <w:rFonts w:ascii="Arial" w:eastAsia="Arial" w:hAnsi="Arial" w:cs="Arial"/>
                <w:color w:val="000000"/>
                <w:sz w:val="24"/>
                <w:szCs w:val="24"/>
              </w:rPr>
              <w:t>.</w:t>
            </w:r>
          </w:p>
          <w:p w14:paraId="2FB713F8" w14:textId="77777777" w:rsidR="000F7C8F" w:rsidRDefault="000F7C8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68B7BDA5" w14:textId="7101AD33" w:rsidR="007267F4" w:rsidRDefault="007267F4" w:rsidP="007267F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7267F4">
              <w:rPr>
                <w:rFonts w:ascii="Arial" w:eastAsia="Arial" w:hAnsi="Arial" w:cs="Arial"/>
                <w:color w:val="000000"/>
                <w:sz w:val="24"/>
                <w:szCs w:val="24"/>
              </w:rPr>
              <w:t xml:space="preserve">Please see Framework Schedule 1 Annex </w:t>
            </w:r>
            <w:r>
              <w:rPr>
                <w:rFonts w:ascii="Arial" w:eastAsia="Arial" w:hAnsi="Arial" w:cs="Arial"/>
                <w:color w:val="000000"/>
                <w:sz w:val="24"/>
                <w:szCs w:val="24"/>
              </w:rPr>
              <w:t>3</w:t>
            </w:r>
            <w:r w:rsidRPr="007267F4">
              <w:rPr>
                <w:rFonts w:ascii="Arial" w:eastAsia="Arial" w:hAnsi="Arial" w:cs="Arial"/>
                <w:color w:val="000000"/>
                <w:sz w:val="24"/>
                <w:szCs w:val="24"/>
              </w:rPr>
              <w:t xml:space="preserve"> for further information </w:t>
            </w:r>
          </w:p>
          <w:p w14:paraId="0437B8C3" w14:textId="77777777"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4AAEC8BB" w14:textId="33DF85CC"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Lot 4a Residential Collections and Drop Off Points</w:t>
            </w:r>
          </w:p>
          <w:p w14:paraId="211CB05D" w14:textId="64A69DAD" w:rsidR="000F7C8F" w:rsidRDefault="000F7C8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5B1C4199" w14:textId="77777777" w:rsidR="000F7C8F" w:rsidRDefault="000F7C8F">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0F7C8F">
              <w:rPr>
                <w:rFonts w:ascii="Arial" w:eastAsia="Arial" w:hAnsi="Arial" w:cs="Arial"/>
                <w:color w:val="000000"/>
                <w:sz w:val="24"/>
                <w:szCs w:val="24"/>
              </w:rPr>
              <w:t>Specialist collection, delivery for transportation of samples and specimens</w:t>
            </w:r>
          </w:p>
          <w:p w14:paraId="2F44A1B2" w14:textId="77777777" w:rsidR="000F7C8F" w:rsidRDefault="000F7C8F">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0F7C8F">
              <w:rPr>
                <w:rFonts w:ascii="Arial" w:eastAsia="Arial" w:hAnsi="Arial" w:cs="Arial"/>
                <w:color w:val="000000"/>
                <w:sz w:val="24"/>
                <w:szCs w:val="24"/>
              </w:rPr>
              <w:t xml:space="preserve"> classified as UN3733 to and from residential addresses including the </w:t>
            </w:r>
          </w:p>
          <w:p w14:paraId="66FBD109" w14:textId="4416BCA1" w:rsidR="000F7C8F" w:rsidRDefault="000F7C8F">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sidRPr="000F7C8F">
              <w:rPr>
                <w:rFonts w:ascii="Arial" w:eastAsia="Arial" w:hAnsi="Arial" w:cs="Arial"/>
                <w:color w:val="000000"/>
                <w:sz w:val="24"/>
                <w:szCs w:val="24"/>
              </w:rPr>
              <w:t xml:space="preserve">provision of </w:t>
            </w:r>
            <w:r w:rsidR="003523E0" w:rsidRPr="000F7C8F">
              <w:rPr>
                <w:rFonts w:ascii="Arial" w:eastAsia="Arial" w:hAnsi="Arial" w:cs="Arial"/>
                <w:color w:val="000000"/>
                <w:sz w:val="24"/>
                <w:szCs w:val="24"/>
              </w:rPr>
              <w:t>non-contact</w:t>
            </w:r>
            <w:r w:rsidRPr="000F7C8F">
              <w:rPr>
                <w:rFonts w:ascii="Arial" w:eastAsia="Arial" w:hAnsi="Arial" w:cs="Arial"/>
                <w:color w:val="000000"/>
                <w:sz w:val="24"/>
                <w:szCs w:val="24"/>
              </w:rPr>
              <w:t xml:space="preserve"> drop off boxes</w:t>
            </w:r>
            <w:r w:rsidRPr="000F7C8F">
              <w:rPr>
                <w:rFonts w:ascii="Arial" w:eastAsia="Arial" w:hAnsi="Arial" w:cs="Arial"/>
                <w:b/>
                <w:color w:val="000000"/>
                <w:sz w:val="24"/>
                <w:szCs w:val="24"/>
              </w:rPr>
              <w:t>.</w:t>
            </w:r>
          </w:p>
          <w:p w14:paraId="0B0D4C11" w14:textId="182BCD31"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32F17919" w14:textId="4BFCA074" w:rsidR="007267F4" w:rsidRDefault="007267F4" w:rsidP="007267F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7267F4">
              <w:rPr>
                <w:rFonts w:ascii="Arial" w:eastAsia="Arial" w:hAnsi="Arial" w:cs="Arial"/>
                <w:color w:val="000000"/>
                <w:sz w:val="24"/>
                <w:szCs w:val="24"/>
              </w:rPr>
              <w:t xml:space="preserve">Please see Framework Schedule 1 Annex </w:t>
            </w:r>
            <w:r w:rsidR="001A6076">
              <w:rPr>
                <w:rFonts w:ascii="Arial" w:eastAsia="Arial" w:hAnsi="Arial" w:cs="Arial"/>
                <w:color w:val="000000"/>
                <w:sz w:val="24"/>
                <w:szCs w:val="24"/>
              </w:rPr>
              <w:t>4</w:t>
            </w:r>
            <w:r w:rsidRPr="007267F4">
              <w:rPr>
                <w:rFonts w:ascii="Arial" w:eastAsia="Arial" w:hAnsi="Arial" w:cs="Arial"/>
                <w:color w:val="000000"/>
                <w:sz w:val="24"/>
                <w:szCs w:val="24"/>
              </w:rPr>
              <w:t xml:space="preserve"> for further information </w:t>
            </w:r>
          </w:p>
          <w:p w14:paraId="6F814211" w14:textId="77777777"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004AFD23" w14:textId="76FBEE5F"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Lot 4b Specialist Collection and Delivery Services</w:t>
            </w:r>
          </w:p>
          <w:p w14:paraId="39F4A201" w14:textId="78F7E4FD" w:rsidR="000F7C8F" w:rsidRDefault="000F7C8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77E44D6E" w14:textId="77777777" w:rsidR="000F7C8F" w:rsidRDefault="000F7C8F">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0F7C8F">
              <w:rPr>
                <w:rFonts w:ascii="Arial" w:eastAsia="Arial" w:hAnsi="Arial" w:cs="Arial"/>
                <w:color w:val="000000"/>
                <w:sz w:val="24"/>
                <w:szCs w:val="24"/>
              </w:rPr>
              <w:t>A full range of services for the specialist collection and delivery service of</w:t>
            </w:r>
          </w:p>
          <w:p w14:paraId="5E732EAF" w14:textId="77777777" w:rsidR="000F7C8F" w:rsidRDefault="000F7C8F">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0F7C8F">
              <w:rPr>
                <w:rFonts w:ascii="Arial" w:eastAsia="Arial" w:hAnsi="Arial" w:cs="Arial"/>
                <w:color w:val="000000"/>
                <w:sz w:val="24"/>
                <w:szCs w:val="24"/>
              </w:rPr>
              <w:t>items including but not limited to;</w:t>
            </w:r>
          </w:p>
          <w:p w14:paraId="5E949E65" w14:textId="49B3580D" w:rsidR="000F7C8F" w:rsidRPr="000F7C8F" w:rsidRDefault="000F7C8F" w:rsidP="000F7C8F">
            <w:pPr>
              <w:pStyle w:val="ListParagraph"/>
              <w:numPr>
                <w:ilvl w:val="0"/>
                <w:numId w:val="2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S</w:t>
            </w:r>
            <w:r w:rsidRPr="000F7C8F">
              <w:rPr>
                <w:rFonts w:ascii="Arial" w:eastAsia="Arial" w:hAnsi="Arial" w:cs="Arial"/>
                <w:color w:val="000000"/>
                <w:sz w:val="24"/>
                <w:szCs w:val="24"/>
              </w:rPr>
              <w:t>amples, specimens</w:t>
            </w:r>
            <w:r>
              <w:rPr>
                <w:rFonts w:ascii="Arial" w:eastAsia="Arial" w:hAnsi="Arial" w:cs="Arial"/>
                <w:color w:val="000000"/>
                <w:sz w:val="24"/>
                <w:szCs w:val="24"/>
              </w:rPr>
              <w:t>;</w:t>
            </w:r>
          </w:p>
          <w:p w14:paraId="78E18EE3" w14:textId="7E190B20" w:rsidR="000F7C8F" w:rsidRPr="000F7C8F" w:rsidRDefault="000F7C8F" w:rsidP="000F7C8F">
            <w:pPr>
              <w:pStyle w:val="ListParagraph"/>
              <w:numPr>
                <w:ilvl w:val="0"/>
                <w:numId w:val="2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w:t>
            </w:r>
            <w:r w:rsidRPr="000F7C8F">
              <w:rPr>
                <w:rFonts w:ascii="Arial" w:eastAsia="Arial" w:hAnsi="Arial" w:cs="Arial"/>
                <w:color w:val="000000"/>
                <w:sz w:val="24"/>
                <w:szCs w:val="24"/>
              </w:rPr>
              <w:t xml:space="preserve">ontrolled </w:t>
            </w:r>
            <w:r w:rsidR="003523E0" w:rsidRPr="000F7C8F">
              <w:rPr>
                <w:rFonts w:ascii="Arial" w:eastAsia="Arial" w:hAnsi="Arial" w:cs="Arial"/>
                <w:color w:val="000000"/>
                <w:sz w:val="24"/>
                <w:szCs w:val="24"/>
              </w:rPr>
              <w:t>drugs</w:t>
            </w:r>
            <w:r w:rsidR="003523E0">
              <w:rPr>
                <w:rFonts w:ascii="Arial" w:eastAsia="Arial" w:hAnsi="Arial" w:cs="Arial"/>
                <w:color w:val="000000"/>
                <w:sz w:val="24"/>
                <w:szCs w:val="24"/>
              </w:rPr>
              <w:t>;</w:t>
            </w:r>
            <w:r w:rsidRPr="000F7C8F">
              <w:rPr>
                <w:rFonts w:ascii="Arial" w:eastAsia="Arial" w:hAnsi="Arial" w:cs="Arial"/>
                <w:color w:val="000000"/>
                <w:sz w:val="24"/>
                <w:szCs w:val="24"/>
              </w:rPr>
              <w:t xml:space="preserve"> </w:t>
            </w:r>
          </w:p>
          <w:p w14:paraId="53D6057E" w14:textId="0AF9B226" w:rsidR="000F7C8F" w:rsidRPr="000F7C8F" w:rsidRDefault="000F7C8F" w:rsidP="000F7C8F">
            <w:pPr>
              <w:pStyle w:val="ListParagraph"/>
              <w:numPr>
                <w:ilvl w:val="0"/>
                <w:numId w:val="2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P</w:t>
            </w:r>
            <w:r w:rsidRPr="000F7C8F">
              <w:rPr>
                <w:rFonts w:ascii="Arial" w:eastAsia="Arial" w:hAnsi="Arial" w:cs="Arial"/>
                <w:color w:val="000000"/>
                <w:sz w:val="24"/>
                <w:szCs w:val="24"/>
              </w:rPr>
              <w:t xml:space="preserve">harmaceutical drugs, </w:t>
            </w:r>
          </w:p>
          <w:p w14:paraId="3BBADC80" w14:textId="027D5651" w:rsidR="000F7C8F" w:rsidRPr="000F7C8F" w:rsidRDefault="000F7C8F" w:rsidP="000F7C8F">
            <w:pPr>
              <w:pStyle w:val="ListParagraph"/>
              <w:numPr>
                <w:ilvl w:val="0"/>
                <w:numId w:val="2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w:t>
            </w:r>
            <w:r w:rsidRPr="000F7C8F">
              <w:rPr>
                <w:rFonts w:ascii="Arial" w:eastAsia="Arial" w:hAnsi="Arial" w:cs="Arial"/>
                <w:color w:val="000000"/>
                <w:sz w:val="24"/>
                <w:szCs w:val="24"/>
              </w:rPr>
              <w:t>ocuments</w:t>
            </w:r>
            <w:r>
              <w:rPr>
                <w:rFonts w:ascii="Arial" w:eastAsia="Arial" w:hAnsi="Arial" w:cs="Arial"/>
                <w:color w:val="000000"/>
                <w:sz w:val="24"/>
                <w:szCs w:val="24"/>
              </w:rPr>
              <w:t>;</w:t>
            </w:r>
            <w:r w:rsidRPr="000F7C8F">
              <w:rPr>
                <w:rFonts w:ascii="Arial" w:eastAsia="Arial" w:hAnsi="Arial" w:cs="Arial"/>
                <w:color w:val="000000"/>
                <w:sz w:val="24"/>
                <w:szCs w:val="24"/>
              </w:rPr>
              <w:t xml:space="preserve"> </w:t>
            </w:r>
          </w:p>
          <w:p w14:paraId="6CDAC990" w14:textId="1D6500E6" w:rsidR="000F7C8F" w:rsidRPr="000F7C8F" w:rsidRDefault="000F7C8F" w:rsidP="000F7C8F">
            <w:pPr>
              <w:pStyle w:val="ListParagraph"/>
              <w:numPr>
                <w:ilvl w:val="0"/>
                <w:numId w:val="2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M</w:t>
            </w:r>
            <w:r w:rsidRPr="000F7C8F">
              <w:rPr>
                <w:rFonts w:ascii="Arial" w:eastAsia="Arial" w:hAnsi="Arial" w:cs="Arial"/>
                <w:color w:val="000000"/>
                <w:sz w:val="24"/>
                <w:szCs w:val="24"/>
              </w:rPr>
              <w:t>edical supplies</w:t>
            </w:r>
            <w:r>
              <w:rPr>
                <w:rFonts w:ascii="Arial" w:eastAsia="Arial" w:hAnsi="Arial" w:cs="Arial"/>
                <w:color w:val="000000"/>
                <w:sz w:val="24"/>
                <w:szCs w:val="24"/>
              </w:rPr>
              <w:t>;</w:t>
            </w:r>
            <w:r w:rsidRPr="000F7C8F">
              <w:rPr>
                <w:rFonts w:ascii="Arial" w:eastAsia="Arial" w:hAnsi="Arial" w:cs="Arial"/>
                <w:color w:val="000000"/>
                <w:sz w:val="24"/>
                <w:szCs w:val="24"/>
              </w:rPr>
              <w:t xml:space="preserve"> </w:t>
            </w:r>
          </w:p>
          <w:p w14:paraId="5918BBF0" w14:textId="46E0361F" w:rsidR="000F7C8F" w:rsidRPr="000F7C8F" w:rsidRDefault="000F7C8F" w:rsidP="000F7C8F">
            <w:pPr>
              <w:pStyle w:val="ListParagraph"/>
              <w:numPr>
                <w:ilvl w:val="0"/>
                <w:numId w:val="2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M</w:t>
            </w:r>
            <w:r w:rsidRPr="000F7C8F">
              <w:rPr>
                <w:rFonts w:ascii="Arial" w:eastAsia="Arial" w:hAnsi="Arial" w:cs="Arial"/>
                <w:color w:val="000000"/>
                <w:sz w:val="24"/>
                <w:szCs w:val="24"/>
              </w:rPr>
              <w:t>edical equipment</w:t>
            </w:r>
            <w:r>
              <w:rPr>
                <w:rFonts w:ascii="Arial" w:eastAsia="Arial" w:hAnsi="Arial" w:cs="Arial"/>
                <w:color w:val="000000"/>
                <w:sz w:val="24"/>
                <w:szCs w:val="24"/>
              </w:rPr>
              <w:t>.</w:t>
            </w:r>
          </w:p>
          <w:p w14:paraId="487596B6" w14:textId="6223A8F8" w:rsidR="001A6076" w:rsidRDefault="001A6076">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0D161EAB" w14:textId="5F0EF866" w:rsidR="001A6076" w:rsidRPr="001A6076" w:rsidRDefault="001A6076">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1A6076">
              <w:rPr>
                <w:rFonts w:ascii="Arial" w:eastAsia="Arial" w:hAnsi="Arial" w:cs="Arial"/>
                <w:color w:val="000000"/>
                <w:sz w:val="24"/>
                <w:szCs w:val="24"/>
              </w:rPr>
              <w:t xml:space="preserve">Please see Framework Schedule 1 Annex </w:t>
            </w:r>
            <w:r>
              <w:rPr>
                <w:rFonts w:ascii="Arial" w:eastAsia="Arial" w:hAnsi="Arial" w:cs="Arial"/>
                <w:color w:val="000000"/>
                <w:sz w:val="24"/>
                <w:szCs w:val="24"/>
              </w:rPr>
              <w:t>4</w:t>
            </w:r>
            <w:r w:rsidRPr="001A6076">
              <w:rPr>
                <w:rFonts w:ascii="Arial" w:eastAsia="Arial" w:hAnsi="Arial" w:cs="Arial"/>
                <w:color w:val="000000"/>
                <w:sz w:val="24"/>
                <w:szCs w:val="24"/>
              </w:rPr>
              <w:t xml:space="preserve"> for further information</w:t>
            </w:r>
          </w:p>
          <w:p w14:paraId="566EEF7B" w14:textId="78E627E2"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30950004" w14:textId="5D003BA0"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Lot 5 Dispos</w:t>
            </w:r>
            <w:r w:rsidR="003B01C5">
              <w:rPr>
                <w:rFonts w:ascii="Arial" w:eastAsia="Arial" w:hAnsi="Arial" w:cs="Arial"/>
                <w:b/>
                <w:color w:val="000000"/>
                <w:sz w:val="24"/>
                <w:szCs w:val="24"/>
              </w:rPr>
              <w:t>a</w:t>
            </w:r>
            <w:r>
              <w:rPr>
                <w:rFonts w:ascii="Arial" w:eastAsia="Arial" w:hAnsi="Arial" w:cs="Arial"/>
                <w:b/>
                <w:color w:val="000000"/>
                <w:sz w:val="24"/>
                <w:szCs w:val="24"/>
              </w:rPr>
              <w:t>l</w:t>
            </w:r>
            <w:r w:rsidR="003B01C5">
              <w:rPr>
                <w:rFonts w:ascii="Arial" w:eastAsia="Arial" w:hAnsi="Arial" w:cs="Arial"/>
                <w:b/>
                <w:color w:val="000000"/>
                <w:sz w:val="24"/>
                <w:szCs w:val="24"/>
              </w:rPr>
              <w:t xml:space="preserve"> and Recycling</w:t>
            </w:r>
            <w:r>
              <w:rPr>
                <w:rFonts w:ascii="Arial" w:eastAsia="Arial" w:hAnsi="Arial" w:cs="Arial"/>
                <w:b/>
                <w:color w:val="000000"/>
                <w:sz w:val="24"/>
                <w:szCs w:val="24"/>
              </w:rPr>
              <w:t xml:space="preserve"> Services</w:t>
            </w:r>
          </w:p>
          <w:p w14:paraId="5A8B4682" w14:textId="2FD9E7E7" w:rsidR="001A6076" w:rsidRDefault="001A6076">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2F9CD25A" w14:textId="1897BE82" w:rsidR="000F7C8F" w:rsidRPr="000F7C8F" w:rsidRDefault="000F7C8F" w:rsidP="003523E0">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0F7C8F">
              <w:rPr>
                <w:rFonts w:ascii="Arial" w:eastAsia="Arial" w:hAnsi="Arial" w:cs="Arial"/>
                <w:color w:val="000000"/>
                <w:sz w:val="24"/>
                <w:szCs w:val="24"/>
              </w:rPr>
              <w:t xml:space="preserve">A managed service for the recycling and disposal items, which may </w:t>
            </w:r>
          </w:p>
          <w:p w14:paraId="55A24409" w14:textId="58EB9CA2" w:rsidR="000F7C8F" w:rsidRPr="000F7C8F" w:rsidRDefault="000F7C8F" w:rsidP="003523E0">
            <w:pPr>
              <w:rPr>
                <w:rFonts w:ascii="Arial" w:eastAsia="Arial" w:hAnsi="Arial" w:cs="Arial"/>
                <w:color w:val="000000"/>
                <w:sz w:val="24"/>
                <w:szCs w:val="24"/>
              </w:rPr>
            </w:pPr>
            <w:r w:rsidRPr="000F7C8F">
              <w:rPr>
                <w:rFonts w:ascii="Arial" w:eastAsia="Arial" w:hAnsi="Arial" w:cs="Arial"/>
                <w:color w:val="000000"/>
                <w:sz w:val="24"/>
                <w:szCs w:val="24"/>
              </w:rPr>
              <w:t xml:space="preserve">include incineration, resale via auctioning and donation. Items </w:t>
            </w:r>
            <w:r w:rsidR="003523E0" w:rsidRPr="000F7C8F">
              <w:rPr>
                <w:rFonts w:ascii="Arial" w:eastAsia="Arial" w:hAnsi="Arial" w:cs="Arial"/>
                <w:color w:val="000000"/>
                <w:sz w:val="24"/>
                <w:szCs w:val="24"/>
              </w:rPr>
              <w:t>may</w:t>
            </w:r>
            <w:r w:rsidR="003523E0">
              <w:rPr>
                <w:rFonts w:ascii="Arial" w:eastAsia="Arial" w:hAnsi="Arial" w:cs="Arial"/>
                <w:color w:val="000000"/>
                <w:sz w:val="24"/>
                <w:szCs w:val="24"/>
              </w:rPr>
              <w:t xml:space="preserve"> </w:t>
            </w:r>
            <w:r w:rsidR="003523E0" w:rsidRPr="000F7C8F">
              <w:rPr>
                <w:rFonts w:ascii="Arial" w:eastAsia="Arial" w:hAnsi="Arial" w:cs="Arial"/>
                <w:color w:val="000000"/>
                <w:sz w:val="24"/>
                <w:szCs w:val="24"/>
              </w:rPr>
              <w:t>include</w:t>
            </w:r>
            <w:r w:rsidR="003523E0">
              <w:rPr>
                <w:rFonts w:ascii="Arial" w:eastAsia="Arial" w:hAnsi="Arial" w:cs="Arial"/>
                <w:color w:val="000000"/>
                <w:sz w:val="24"/>
                <w:szCs w:val="24"/>
              </w:rPr>
              <w:t xml:space="preserve"> </w:t>
            </w:r>
            <w:r w:rsidRPr="000F7C8F">
              <w:rPr>
                <w:rFonts w:ascii="Arial" w:eastAsia="Arial" w:hAnsi="Arial" w:cs="Arial"/>
                <w:color w:val="000000"/>
                <w:sz w:val="24"/>
                <w:szCs w:val="24"/>
              </w:rPr>
              <w:t>but not be limited to: medical equipment, packaging, PPE and IT equipment.</w:t>
            </w:r>
          </w:p>
          <w:p w14:paraId="5135BA06" w14:textId="77777777" w:rsidR="000F7C8F" w:rsidRDefault="000F7C8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2AFBA9A0" w14:textId="4F75F8FA" w:rsidR="001A6076" w:rsidRPr="001A6076" w:rsidRDefault="001A6076">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1A6076">
              <w:rPr>
                <w:rFonts w:ascii="Arial" w:eastAsia="Arial" w:hAnsi="Arial" w:cs="Arial"/>
                <w:color w:val="000000"/>
                <w:sz w:val="24"/>
                <w:szCs w:val="24"/>
              </w:rPr>
              <w:t xml:space="preserve">Please see Framework Schedule 1 Annex </w:t>
            </w:r>
            <w:r>
              <w:rPr>
                <w:rFonts w:ascii="Arial" w:eastAsia="Arial" w:hAnsi="Arial" w:cs="Arial"/>
                <w:color w:val="000000"/>
                <w:sz w:val="24"/>
                <w:szCs w:val="24"/>
              </w:rPr>
              <w:t>5</w:t>
            </w:r>
            <w:r w:rsidRPr="001A6076">
              <w:rPr>
                <w:rFonts w:ascii="Arial" w:eastAsia="Arial" w:hAnsi="Arial" w:cs="Arial"/>
                <w:color w:val="000000"/>
                <w:sz w:val="24"/>
                <w:szCs w:val="24"/>
              </w:rPr>
              <w:t xml:space="preserve"> for further information</w:t>
            </w:r>
          </w:p>
          <w:p w14:paraId="362EF27D" w14:textId="42196420"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6322FABC" w14:textId="7BDD6044"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Lot 6 Print Services</w:t>
            </w:r>
          </w:p>
          <w:p w14:paraId="76C2FB8C" w14:textId="09092897" w:rsidR="001A6076" w:rsidRDefault="001A6076">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20736EE3" w14:textId="77777777" w:rsidR="00E44086" w:rsidRDefault="00E44086">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E44086">
              <w:rPr>
                <w:rFonts w:ascii="Arial" w:eastAsia="Arial" w:hAnsi="Arial" w:cs="Arial"/>
                <w:color w:val="000000"/>
                <w:sz w:val="24"/>
                <w:szCs w:val="24"/>
              </w:rPr>
              <w:t>A full service offering for print and printed materials, which includes but is</w:t>
            </w:r>
          </w:p>
          <w:p w14:paraId="543B8DDC" w14:textId="77777777" w:rsidR="00E44086" w:rsidRDefault="00E44086">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E44086">
              <w:rPr>
                <w:rFonts w:ascii="Arial" w:eastAsia="Arial" w:hAnsi="Arial" w:cs="Arial"/>
                <w:color w:val="000000"/>
                <w:sz w:val="24"/>
                <w:szCs w:val="24"/>
              </w:rPr>
              <w:t xml:space="preserve"> not limited to: </w:t>
            </w:r>
          </w:p>
          <w:p w14:paraId="16B7F51B" w14:textId="73B33104" w:rsidR="00E44086" w:rsidRPr="00E44086" w:rsidRDefault="00E44086" w:rsidP="00E44086">
            <w:pPr>
              <w:pStyle w:val="ListParagraph"/>
              <w:numPr>
                <w:ilvl w:val="0"/>
                <w:numId w:val="2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B</w:t>
            </w:r>
            <w:r w:rsidRPr="00E44086">
              <w:rPr>
                <w:rFonts w:ascii="Arial" w:eastAsia="Arial" w:hAnsi="Arial" w:cs="Arial"/>
                <w:color w:val="000000"/>
                <w:sz w:val="24"/>
                <w:szCs w:val="24"/>
              </w:rPr>
              <w:t>ulk print</w:t>
            </w:r>
            <w:r>
              <w:rPr>
                <w:rFonts w:ascii="Arial" w:eastAsia="Arial" w:hAnsi="Arial" w:cs="Arial"/>
                <w:color w:val="000000"/>
                <w:sz w:val="24"/>
                <w:szCs w:val="24"/>
              </w:rPr>
              <w:t>;</w:t>
            </w:r>
          </w:p>
          <w:p w14:paraId="60F97E1C" w14:textId="23AE43BF" w:rsidR="00E44086" w:rsidRPr="00E44086" w:rsidRDefault="00E44086" w:rsidP="00E44086">
            <w:pPr>
              <w:pStyle w:val="ListParagraph"/>
              <w:numPr>
                <w:ilvl w:val="0"/>
                <w:numId w:val="2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P</w:t>
            </w:r>
            <w:r w:rsidRPr="00E44086">
              <w:rPr>
                <w:rFonts w:ascii="Arial" w:eastAsia="Arial" w:hAnsi="Arial" w:cs="Arial"/>
                <w:color w:val="000000"/>
                <w:sz w:val="24"/>
                <w:szCs w:val="24"/>
              </w:rPr>
              <w:t>rint management</w:t>
            </w:r>
            <w:r>
              <w:rPr>
                <w:rFonts w:ascii="Arial" w:eastAsia="Arial" w:hAnsi="Arial" w:cs="Arial"/>
                <w:color w:val="000000"/>
                <w:sz w:val="24"/>
                <w:szCs w:val="24"/>
              </w:rPr>
              <w:t>;</w:t>
            </w:r>
          </w:p>
          <w:p w14:paraId="500A6D99" w14:textId="6C856E05" w:rsidR="00E44086" w:rsidRPr="00E44086" w:rsidRDefault="00E44086" w:rsidP="00E44086">
            <w:pPr>
              <w:pStyle w:val="ListParagraph"/>
              <w:numPr>
                <w:ilvl w:val="0"/>
                <w:numId w:val="2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O</w:t>
            </w:r>
            <w:r w:rsidRPr="00E44086">
              <w:rPr>
                <w:rFonts w:ascii="Arial" w:eastAsia="Arial" w:hAnsi="Arial" w:cs="Arial"/>
                <w:color w:val="000000"/>
                <w:sz w:val="24"/>
                <w:szCs w:val="24"/>
              </w:rPr>
              <w:t>perational print</w:t>
            </w:r>
            <w:r>
              <w:rPr>
                <w:rFonts w:ascii="Arial" w:eastAsia="Arial" w:hAnsi="Arial" w:cs="Arial"/>
                <w:color w:val="000000"/>
                <w:sz w:val="24"/>
                <w:szCs w:val="24"/>
              </w:rPr>
              <w:t>;</w:t>
            </w:r>
          </w:p>
          <w:p w14:paraId="30032C7A" w14:textId="280D5275" w:rsidR="00E44086" w:rsidRDefault="001D6797" w:rsidP="003523E0">
            <w:pPr>
              <w:pStyle w:val="ListParagraph"/>
              <w:numPr>
                <w:ilvl w:val="0"/>
                <w:numId w:val="2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P</w:t>
            </w:r>
            <w:r w:rsidR="00E44086" w:rsidRPr="00E44086">
              <w:rPr>
                <w:rFonts w:ascii="Arial" w:eastAsia="Arial" w:hAnsi="Arial" w:cs="Arial"/>
                <w:color w:val="000000"/>
                <w:sz w:val="24"/>
                <w:szCs w:val="24"/>
              </w:rPr>
              <w:t>rint products</w:t>
            </w:r>
            <w:r w:rsidR="00E44086">
              <w:rPr>
                <w:rFonts w:ascii="Arial" w:eastAsia="Arial" w:hAnsi="Arial" w:cs="Arial"/>
                <w:color w:val="000000"/>
                <w:sz w:val="24"/>
                <w:szCs w:val="24"/>
              </w:rPr>
              <w:t>;</w:t>
            </w:r>
          </w:p>
          <w:p w14:paraId="3F19B19B" w14:textId="1221B250" w:rsidR="00E44086" w:rsidRDefault="00E44086" w:rsidP="003523E0">
            <w:pPr>
              <w:pStyle w:val="ListParagraph"/>
              <w:numPr>
                <w:ilvl w:val="0"/>
                <w:numId w:val="2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P</w:t>
            </w:r>
            <w:r w:rsidRPr="00E44086">
              <w:rPr>
                <w:rFonts w:ascii="Arial" w:eastAsia="Arial" w:hAnsi="Arial" w:cs="Arial"/>
                <w:color w:val="000000"/>
                <w:sz w:val="24"/>
                <w:szCs w:val="24"/>
              </w:rPr>
              <w:t>rint</w:t>
            </w:r>
            <w:r>
              <w:rPr>
                <w:rFonts w:ascii="Arial" w:eastAsia="Arial" w:hAnsi="Arial" w:cs="Arial"/>
                <w:color w:val="000000"/>
                <w:sz w:val="24"/>
                <w:szCs w:val="24"/>
              </w:rPr>
              <w:t>;</w:t>
            </w:r>
          </w:p>
          <w:p w14:paraId="3F66D776" w14:textId="6191DC69" w:rsidR="00E44086" w:rsidRPr="00E44086" w:rsidRDefault="00E44086" w:rsidP="003523E0">
            <w:pPr>
              <w:pStyle w:val="ListParagraph"/>
              <w:numPr>
                <w:ilvl w:val="0"/>
                <w:numId w:val="2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S</w:t>
            </w:r>
            <w:r w:rsidRPr="00E44086">
              <w:rPr>
                <w:rFonts w:ascii="Arial" w:eastAsia="Arial" w:hAnsi="Arial" w:cs="Arial"/>
                <w:color w:val="000000"/>
                <w:sz w:val="24"/>
                <w:szCs w:val="24"/>
              </w:rPr>
              <w:t>tock management and alternative formats.</w:t>
            </w:r>
          </w:p>
          <w:p w14:paraId="7931F801" w14:textId="0D043A00" w:rsidR="001A6076" w:rsidRDefault="001A6076">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7631BA62" w14:textId="5E0A1B7C" w:rsidR="001A6076" w:rsidRPr="001A6076" w:rsidRDefault="001A6076">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1A6076">
              <w:rPr>
                <w:rFonts w:ascii="Arial" w:eastAsia="Arial" w:hAnsi="Arial" w:cs="Arial"/>
                <w:color w:val="000000"/>
                <w:sz w:val="24"/>
                <w:szCs w:val="24"/>
              </w:rPr>
              <w:t>Please see Framework Schedule 1 Annex 6 for further information</w:t>
            </w:r>
          </w:p>
          <w:p w14:paraId="254D67F7" w14:textId="259A3265"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278C00FE" w14:textId="3D8B33F4"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Lot 7 a Cardboard Packaging</w:t>
            </w:r>
          </w:p>
          <w:p w14:paraId="2054DA41" w14:textId="7245B572" w:rsidR="001A6076" w:rsidRDefault="001A6076">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418ABB8A" w14:textId="77777777" w:rsidR="001D6797" w:rsidRDefault="001D6797">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1D6797">
              <w:rPr>
                <w:rFonts w:ascii="Arial" w:eastAsia="Arial" w:hAnsi="Arial" w:cs="Arial"/>
                <w:color w:val="000000"/>
                <w:sz w:val="24"/>
                <w:szCs w:val="24"/>
              </w:rPr>
              <w:t>The provision of a wide range of cardboard packaging which includes but</w:t>
            </w:r>
          </w:p>
          <w:p w14:paraId="6D663545" w14:textId="77777777" w:rsidR="001D6797" w:rsidRDefault="001D6797">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1D6797">
              <w:rPr>
                <w:rFonts w:ascii="Arial" w:eastAsia="Arial" w:hAnsi="Arial" w:cs="Arial"/>
                <w:color w:val="000000"/>
                <w:sz w:val="24"/>
                <w:szCs w:val="24"/>
              </w:rPr>
              <w:t xml:space="preserve"> not limited to</w:t>
            </w:r>
            <w:r>
              <w:rPr>
                <w:rFonts w:ascii="Arial" w:eastAsia="Arial" w:hAnsi="Arial" w:cs="Arial"/>
                <w:color w:val="000000"/>
                <w:sz w:val="24"/>
                <w:szCs w:val="24"/>
              </w:rPr>
              <w:t>;</w:t>
            </w:r>
          </w:p>
          <w:p w14:paraId="4ADFEEA6" w14:textId="1F6EA788" w:rsidR="001D6797" w:rsidRPr="001D6797" w:rsidRDefault="001D6797" w:rsidP="001D6797">
            <w:pPr>
              <w:pStyle w:val="ListParagraph"/>
              <w:numPr>
                <w:ilvl w:val="0"/>
                <w:numId w:val="26"/>
              </w:numPr>
              <w:pBdr>
                <w:top w:val="nil"/>
                <w:left w:val="nil"/>
                <w:bottom w:val="nil"/>
                <w:right w:val="nil"/>
                <w:between w:val="nil"/>
              </w:pBdr>
              <w:spacing w:after="0" w:line="240" w:lineRule="auto"/>
              <w:rPr>
                <w:rFonts w:ascii="Arial" w:eastAsia="Arial" w:hAnsi="Arial" w:cs="Arial"/>
                <w:color w:val="000000"/>
                <w:sz w:val="24"/>
                <w:szCs w:val="24"/>
              </w:rPr>
            </w:pPr>
            <w:r w:rsidRPr="001D6797">
              <w:rPr>
                <w:rFonts w:ascii="Arial" w:eastAsia="Arial" w:hAnsi="Arial" w:cs="Arial"/>
                <w:color w:val="000000"/>
                <w:sz w:val="24"/>
                <w:szCs w:val="24"/>
              </w:rPr>
              <w:t>Individual packing boxes</w:t>
            </w:r>
            <w:r>
              <w:rPr>
                <w:rFonts w:ascii="Arial" w:eastAsia="Arial" w:hAnsi="Arial" w:cs="Arial"/>
                <w:color w:val="000000"/>
                <w:sz w:val="24"/>
                <w:szCs w:val="24"/>
              </w:rPr>
              <w:t>;</w:t>
            </w:r>
          </w:p>
          <w:p w14:paraId="774EBB57" w14:textId="731DDE26" w:rsidR="001A6076" w:rsidRPr="001D6797" w:rsidRDefault="001D6797" w:rsidP="001D6797">
            <w:pPr>
              <w:pStyle w:val="ListParagraph"/>
              <w:numPr>
                <w:ilvl w:val="0"/>
                <w:numId w:val="26"/>
              </w:numPr>
              <w:pBdr>
                <w:top w:val="nil"/>
                <w:left w:val="nil"/>
                <w:bottom w:val="nil"/>
                <w:right w:val="nil"/>
                <w:between w:val="nil"/>
              </w:pBdr>
              <w:spacing w:after="0" w:line="240" w:lineRule="auto"/>
              <w:rPr>
                <w:rFonts w:ascii="Arial" w:eastAsia="Arial" w:hAnsi="Arial" w:cs="Arial"/>
                <w:color w:val="000000"/>
                <w:sz w:val="24"/>
                <w:szCs w:val="24"/>
              </w:rPr>
            </w:pPr>
            <w:r w:rsidRPr="001D6797">
              <w:rPr>
                <w:rFonts w:ascii="Arial" w:eastAsia="Arial" w:hAnsi="Arial" w:cs="Arial"/>
                <w:color w:val="000000"/>
                <w:sz w:val="24"/>
                <w:szCs w:val="24"/>
              </w:rPr>
              <w:t>Large boxes</w:t>
            </w:r>
            <w:r>
              <w:rPr>
                <w:rFonts w:ascii="Arial" w:eastAsia="Arial" w:hAnsi="Arial" w:cs="Arial"/>
                <w:color w:val="000000"/>
                <w:sz w:val="24"/>
                <w:szCs w:val="24"/>
              </w:rPr>
              <w:t>.</w:t>
            </w:r>
          </w:p>
          <w:p w14:paraId="12476E12" w14:textId="595654AC" w:rsidR="001A6076" w:rsidRDefault="001A6076">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5FFB23CC" w14:textId="15461B1F" w:rsidR="001A6076" w:rsidRPr="001A6076" w:rsidRDefault="001A6076">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1A6076">
              <w:rPr>
                <w:rFonts w:ascii="Arial" w:eastAsia="Arial" w:hAnsi="Arial" w:cs="Arial"/>
                <w:color w:val="000000"/>
                <w:sz w:val="24"/>
                <w:szCs w:val="24"/>
              </w:rPr>
              <w:t>Please see Framework Schedule 1 Annex 7 for further information</w:t>
            </w:r>
          </w:p>
          <w:p w14:paraId="50D573CE" w14:textId="77777777" w:rsidR="001A6076" w:rsidRDefault="001A6076">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6535C132" w14:textId="5BE05E86"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Lot 7b Corrugated Packaging</w:t>
            </w:r>
          </w:p>
          <w:p w14:paraId="49972B4C" w14:textId="4764DCAC" w:rsidR="001D6797" w:rsidRDefault="001D6797">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36F6531B" w14:textId="77777777" w:rsidR="001D6797" w:rsidRDefault="001D6797">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1D6797">
              <w:rPr>
                <w:rFonts w:ascii="Arial" w:eastAsia="Arial" w:hAnsi="Arial" w:cs="Arial"/>
                <w:color w:val="000000"/>
                <w:sz w:val="24"/>
                <w:szCs w:val="24"/>
              </w:rPr>
              <w:t xml:space="preserve">The provision of a wide range of corrugated packaging which includes but </w:t>
            </w:r>
          </w:p>
          <w:p w14:paraId="6187D2E4" w14:textId="77777777" w:rsidR="001D6797" w:rsidRDefault="001D6797">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1D6797">
              <w:rPr>
                <w:rFonts w:ascii="Arial" w:eastAsia="Arial" w:hAnsi="Arial" w:cs="Arial"/>
                <w:color w:val="000000"/>
                <w:sz w:val="24"/>
                <w:szCs w:val="24"/>
              </w:rPr>
              <w:t xml:space="preserve">not limited to: </w:t>
            </w:r>
          </w:p>
          <w:p w14:paraId="7DE84322" w14:textId="77777777" w:rsidR="001D6797" w:rsidRPr="001D6797" w:rsidRDefault="001D6797" w:rsidP="001D6797">
            <w:pPr>
              <w:pStyle w:val="ListParagraph"/>
              <w:numPr>
                <w:ilvl w:val="0"/>
                <w:numId w:val="27"/>
              </w:numPr>
              <w:pBdr>
                <w:top w:val="nil"/>
                <w:left w:val="nil"/>
                <w:bottom w:val="nil"/>
                <w:right w:val="nil"/>
                <w:between w:val="nil"/>
              </w:pBdr>
              <w:spacing w:after="0" w:line="240" w:lineRule="auto"/>
              <w:rPr>
                <w:rFonts w:ascii="Arial" w:eastAsia="Arial" w:hAnsi="Arial" w:cs="Arial"/>
                <w:color w:val="000000"/>
                <w:sz w:val="24"/>
                <w:szCs w:val="24"/>
              </w:rPr>
            </w:pPr>
            <w:r w:rsidRPr="001D6797">
              <w:rPr>
                <w:rFonts w:ascii="Arial" w:eastAsia="Arial" w:hAnsi="Arial" w:cs="Arial"/>
                <w:color w:val="000000"/>
                <w:sz w:val="24"/>
                <w:szCs w:val="24"/>
              </w:rPr>
              <w:t xml:space="preserve">A4, </w:t>
            </w:r>
          </w:p>
          <w:p w14:paraId="562C8F08" w14:textId="77777777" w:rsidR="001D6797" w:rsidRPr="001D6797" w:rsidRDefault="001D6797" w:rsidP="001D6797">
            <w:pPr>
              <w:pStyle w:val="ListParagraph"/>
              <w:numPr>
                <w:ilvl w:val="0"/>
                <w:numId w:val="27"/>
              </w:numPr>
              <w:pBdr>
                <w:top w:val="nil"/>
                <w:left w:val="nil"/>
                <w:bottom w:val="nil"/>
                <w:right w:val="nil"/>
                <w:between w:val="nil"/>
              </w:pBdr>
              <w:spacing w:after="0" w:line="240" w:lineRule="auto"/>
              <w:rPr>
                <w:rFonts w:ascii="Arial" w:eastAsia="Arial" w:hAnsi="Arial" w:cs="Arial"/>
                <w:color w:val="000000"/>
                <w:sz w:val="24"/>
                <w:szCs w:val="24"/>
              </w:rPr>
            </w:pPr>
            <w:r w:rsidRPr="001D6797">
              <w:rPr>
                <w:rFonts w:ascii="Arial" w:eastAsia="Arial" w:hAnsi="Arial" w:cs="Arial"/>
                <w:color w:val="000000"/>
                <w:sz w:val="24"/>
                <w:szCs w:val="24"/>
              </w:rPr>
              <w:t xml:space="preserve">A3 </w:t>
            </w:r>
          </w:p>
          <w:p w14:paraId="03729911" w14:textId="487DA750" w:rsidR="001D6797" w:rsidRPr="001D6797" w:rsidRDefault="001D6797" w:rsidP="001D6797">
            <w:pPr>
              <w:pStyle w:val="ListParagraph"/>
              <w:numPr>
                <w:ilvl w:val="0"/>
                <w:numId w:val="27"/>
              </w:numPr>
              <w:pBdr>
                <w:top w:val="nil"/>
                <w:left w:val="nil"/>
                <w:bottom w:val="nil"/>
                <w:right w:val="nil"/>
                <w:between w:val="nil"/>
              </w:pBdr>
              <w:spacing w:after="0" w:line="240" w:lineRule="auto"/>
              <w:rPr>
                <w:rFonts w:ascii="Arial" w:eastAsia="Arial" w:hAnsi="Arial" w:cs="Arial"/>
                <w:b/>
                <w:color w:val="000000"/>
                <w:sz w:val="24"/>
                <w:szCs w:val="24"/>
              </w:rPr>
            </w:pPr>
            <w:r w:rsidRPr="001D6797">
              <w:rPr>
                <w:rFonts w:ascii="Arial" w:eastAsia="Arial" w:hAnsi="Arial" w:cs="Arial"/>
                <w:color w:val="000000"/>
                <w:sz w:val="24"/>
                <w:szCs w:val="24"/>
              </w:rPr>
              <w:t>Other large sized boxes</w:t>
            </w:r>
            <w:r w:rsidRPr="001D6797">
              <w:rPr>
                <w:rFonts w:ascii="Arial" w:eastAsia="Arial" w:hAnsi="Arial" w:cs="Arial"/>
                <w:b/>
                <w:color w:val="000000"/>
                <w:sz w:val="24"/>
                <w:szCs w:val="24"/>
              </w:rPr>
              <w:t>.</w:t>
            </w:r>
          </w:p>
          <w:p w14:paraId="20F404AD" w14:textId="4C641CA4" w:rsidR="001A6076" w:rsidRDefault="001A6076">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16823FBB" w14:textId="07E44298" w:rsidR="001A6076" w:rsidRPr="001A6076" w:rsidRDefault="001A6076">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1A6076">
              <w:rPr>
                <w:rFonts w:ascii="Arial" w:eastAsia="Arial" w:hAnsi="Arial" w:cs="Arial"/>
                <w:color w:val="000000"/>
                <w:sz w:val="24"/>
                <w:szCs w:val="24"/>
              </w:rPr>
              <w:t>Please see Framework Schedule 1 Annex 7 for further information</w:t>
            </w:r>
          </w:p>
          <w:p w14:paraId="21303601" w14:textId="51948EEB"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4B3B9CF2" w14:textId="5ADB83AE"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Lot 7c Plastic and Security Packaging</w:t>
            </w:r>
          </w:p>
          <w:p w14:paraId="32578879" w14:textId="631B50C3" w:rsidR="001A6076" w:rsidRDefault="001A6076">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0AE08F31" w14:textId="77777777" w:rsidR="001D6797" w:rsidRDefault="001D6797">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1D6797">
              <w:rPr>
                <w:rFonts w:ascii="Arial" w:eastAsia="Arial" w:hAnsi="Arial" w:cs="Arial"/>
                <w:color w:val="000000"/>
                <w:sz w:val="24"/>
                <w:szCs w:val="24"/>
              </w:rPr>
              <w:t>The provision of a whole range of plastic and security packaging which</w:t>
            </w:r>
          </w:p>
          <w:p w14:paraId="6EE2071A" w14:textId="77777777" w:rsidR="001D6797" w:rsidRDefault="001D6797">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1D6797">
              <w:rPr>
                <w:rFonts w:ascii="Arial" w:eastAsia="Arial" w:hAnsi="Arial" w:cs="Arial"/>
                <w:color w:val="000000"/>
                <w:sz w:val="24"/>
                <w:szCs w:val="24"/>
              </w:rPr>
              <w:t xml:space="preserve"> includes but not limited to:</w:t>
            </w:r>
          </w:p>
          <w:p w14:paraId="17EF78D1" w14:textId="4809194F" w:rsidR="001D6797" w:rsidRPr="001D6797" w:rsidRDefault="001D6797" w:rsidP="001D6797">
            <w:pPr>
              <w:pStyle w:val="ListParagraph"/>
              <w:numPr>
                <w:ilvl w:val="0"/>
                <w:numId w:val="28"/>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M</w:t>
            </w:r>
            <w:r w:rsidRPr="001D6797">
              <w:rPr>
                <w:rFonts w:ascii="Arial" w:eastAsia="Arial" w:hAnsi="Arial" w:cs="Arial"/>
                <w:color w:val="000000"/>
                <w:sz w:val="24"/>
                <w:szCs w:val="24"/>
              </w:rPr>
              <w:t xml:space="preserve">ailing bags, </w:t>
            </w:r>
          </w:p>
          <w:p w14:paraId="21E844EB" w14:textId="0A37D7CB" w:rsidR="001D6797" w:rsidRPr="001D6797" w:rsidRDefault="001D6797" w:rsidP="001D6797">
            <w:pPr>
              <w:pStyle w:val="ListParagraph"/>
              <w:numPr>
                <w:ilvl w:val="0"/>
                <w:numId w:val="28"/>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w:t>
            </w:r>
            <w:r w:rsidRPr="001D6797">
              <w:rPr>
                <w:rFonts w:ascii="Arial" w:eastAsia="Arial" w:hAnsi="Arial" w:cs="Arial"/>
                <w:color w:val="000000"/>
                <w:sz w:val="24"/>
                <w:szCs w:val="24"/>
              </w:rPr>
              <w:t xml:space="preserve">ouble grip </w:t>
            </w:r>
          </w:p>
          <w:p w14:paraId="71DC4EB8" w14:textId="07B5FC5A" w:rsidR="001D6797" w:rsidRPr="001D6797" w:rsidRDefault="001D6797" w:rsidP="001D6797">
            <w:pPr>
              <w:pStyle w:val="ListParagraph"/>
              <w:numPr>
                <w:ilvl w:val="0"/>
                <w:numId w:val="28"/>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S</w:t>
            </w:r>
            <w:r w:rsidRPr="001D6797">
              <w:rPr>
                <w:rFonts w:ascii="Arial" w:eastAsia="Arial" w:hAnsi="Arial" w:cs="Arial"/>
                <w:color w:val="000000"/>
                <w:sz w:val="24"/>
                <w:szCs w:val="24"/>
              </w:rPr>
              <w:t xml:space="preserve">eal bags, </w:t>
            </w:r>
          </w:p>
          <w:p w14:paraId="3BF3C5B1" w14:textId="414A10D1" w:rsidR="001D6797" w:rsidRPr="001D6797" w:rsidRDefault="001D6797" w:rsidP="001D6797">
            <w:pPr>
              <w:pStyle w:val="ListParagraph"/>
              <w:numPr>
                <w:ilvl w:val="0"/>
                <w:numId w:val="28"/>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w:t>
            </w:r>
            <w:r w:rsidRPr="001D6797">
              <w:rPr>
                <w:rFonts w:ascii="Arial" w:eastAsia="Arial" w:hAnsi="Arial" w:cs="Arial"/>
                <w:color w:val="000000"/>
                <w:sz w:val="24"/>
                <w:szCs w:val="24"/>
              </w:rPr>
              <w:t>ocument wallets</w:t>
            </w:r>
          </w:p>
          <w:p w14:paraId="29F63BA2" w14:textId="66F37DE0" w:rsidR="001A6076" w:rsidRPr="001D6797" w:rsidRDefault="001D6797" w:rsidP="001D6797">
            <w:pPr>
              <w:pStyle w:val="ListParagraph"/>
              <w:numPr>
                <w:ilvl w:val="0"/>
                <w:numId w:val="28"/>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w:t>
            </w:r>
            <w:r w:rsidRPr="001D6797">
              <w:rPr>
                <w:rFonts w:ascii="Arial" w:eastAsia="Arial" w:hAnsi="Arial" w:cs="Arial"/>
                <w:color w:val="000000"/>
                <w:sz w:val="24"/>
                <w:szCs w:val="24"/>
              </w:rPr>
              <w:t>amper proof seals</w:t>
            </w:r>
          </w:p>
          <w:p w14:paraId="5E0D6158" w14:textId="77777777" w:rsidR="001A6076" w:rsidRDefault="001A6076">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3719FB15" w14:textId="12D46498" w:rsidR="001A6076" w:rsidRPr="001A6076" w:rsidRDefault="001A6076">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1A6076">
              <w:rPr>
                <w:rFonts w:ascii="Arial" w:eastAsia="Arial" w:hAnsi="Arial" w:cs="Arial"/>
                <w:color w:val="000000"/>
                <w:sz w:val="24"/>
                <w:szCs w:val="24"/>
              </w:rPr>
              <w:t>Please see Framework Schedule 1 Annex 7 for further information</w:t>
            </w:r>
          </w:p>
          <w:p w14:paraId="17051A56" w14:textId="425C62AE"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7D97C4C1" w14:textId="15ED244D" w:rsidR="007267F4" w:rsidRDefault="007267F4" w:rsidP="007267F4">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Lot 7d Medical Packaging</w:t>
            </w:r>
          </w:p>
          <w:p w14:paraId="459648D5" w14:textId="3174E953" w:rsidR="009245C7" w:rsidRDefault="009245C7" w:rsidP="007267F4">
            <w:pPr>
              <w:pBdr>
                <w:top w:val="nil"/>
                <w:left w:val="nil"/>
                <w:bottom w:val="nil"/>
                <w:right w:val="nil"/>
                <w:between w:val="nil"/>
              </w:pBdr>
              <w:spacing w:after="0" w:line="240" w:lineRule="auto"/>
              <w:rPr>
                <w:rFonts w:ascii="Arial" w:eastAsia="Arial" w:hAnsi="Arial" w:cs="Arial"/>
                <w:b/>
                <w:color w:val="000000"/>
                <w:sz w:val="24"/>
                <w:szCs w:val="24"/>
              </w:rPr>
            </w:pPr>
          </w:p>
          <w:p w14:paraId="6D27D5BD" w14:textId="77777777" w:rsidR="009245C7" w:rsidRDefault="009245C7" w:rsidP="007267F4">
            <w:pPr>
              <w:pBdr>
                <w:top w:val="nil"/>
                <w:left w:val="nil"/>
                <w:bottom w:val="nil"/>
                <w:right w:val="nil"/>
                <w:between w:val="nil"/>
              </w:pBdr>
              <w:spacing w:after="0" w:line="240" w:lineRule="auto"/>
              <w:rPr>
                <w:rFonts w:ascii="Arial" w:eastAsia="Arial" w:hAnsi="Arial" w:cs="Arial"/>
                <w:b/>
                <w:color w:val="000000"/>
                <w:sz w:val="24"/>
                <w:szCs w:val="24"/>
              </w:rPr>
            </w:pPr>
          </w:p>
          <w:p w14:paraId="635B29BA" w14:textId="63F9C09A" w:rsidR="001A6076" w:rsidRPr="009245C7" w:rsidRDefault="009245C7" w:rsidP="007267F4">
            <w:pPr>
              <w:pBdr>
                <w:top w:val="nil"/>
                <w:left w:val="nil"/>
                <w:bottom w:val="nil"/>
                <w:right w:val="nil"/>
                <w:between w:val="nil"/>
              </w:pBdr>
              <w:spacing w:after="0" w:line="240" w:lineRule="auto"/>
              <w:rPr>
                <w:rFonts w:ascii="Arial" w:eastAsia="Arial" w:hAnsi="Arial" w:cs="Arial"/>
                <w:color w:val="000000"/>
                <w:sz w:val="24"/>
                <w:szCs w:val="24"/>
              </w:rPr>
            </w:pPr>
            <w:r w:rsidRPr="009245C7">
              <w:rPr>
                <w:rFonts w:ascii="Arial" w:eastAsia="Arial" w:hAnsi="Arial" w:cs="Arial"/>
                <w:color w:val="000000"/>
                <w:sz w:val="24"/>
                <w:szCs w:val="24"/>
              </w:rPr>
              <w:t xml:space="preserve">The provision of a wide range of medical packaging which includes but not limited to absorbent pads for the safe transportation of specimens and samples.  </w:t>
            </w:r>
          </w:p>
          <w:p w14:paraId="6D43FC26" w14:textId="642D244E" w:rsidR="001A6076" w:rsidRDefault="001A6076" w:rsidP="007267F4">
            <w:pPr>
              <w:pBdr>
                <w:top w:val="nil"/>
                <w:left w:val="nil"/>
                <w:bottom w:val="nil"/>
                <w:right w:val="nil"/>
                <w:between w:val="nil"/>
              </w:pBdr>
              <w:spacing w:after="0" w:line="240" w:lineRule="auto"/>
              <w:rPr>
                <w:rFonts w:ascii="Arial" w:eastAsia="Arial" w:hAnsi="Arial" w:cs="Arial"/>
                <w:b/>
                <w:color w:val="000000"/>
                <w:sz w:val="24"/>
                <w:szCs w:val="24"/>
              </w:rPr>
            </w:pPr>
          </w:p>
          <w:p w14:paraId="32D6B0C2" w14:textId="446988E5" w:rsidR="001A6076" w:rsidRPr="001A6076" w:rsidRDefault="001A6076" w:rsidP="007267F4">
            <w:pPr>
              <w:pBdr>
                <w:top w:val="nil"/>
                <w:left w:val="nil"/>
                <w:bottom w:val="nil"/>
                <w:right w:val="nil"/>
                <w:between w:val="nil"/>
              </w:pBdr>
              <w:spacing w:after="0" w:line="240" w:lineRule="auto"/>
              <w:rPr>
                <w:rFonts w:ascii="Arial" w:eastAsia="Arial" w:hAnsi="Arial" w:cs="Arial"/>
                <w:color w:val="000000"/>
                <w:sz w:val="24"/>
                <w:szCs w:val="24"/>
              </w:rPr>
            </w:pPr>
            <w:r w:rsidRPr="001A6076">
              <w:rPr>
                <w:rFonts w:ascii="Arial" w:eastAsia="Arial" w:hAnsi="Arial" w:cs="Arial"/>
                <w:color w:val="000000"/>
                <w:sz w:val="24"/>
                <w:szCs w:val="24"/>
              </w:rPr>
              <w:t>Please see Framework Schedule 1 Annex 7 for further information</w:t>
            </w:r>
          </w:p>
          <w:p w14:paraId="7D0FC6FA" w14:textId="77777777" w:rsidR="007267F4" w:rsidRDefault="007267F4">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4FA19253" w14:textId="77777777" w:rsidR="009F3D8F" w:rsidRDefault="009F3D8F">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9F3D8F" w14:paraId="3D90387D" w14:textId="77777777" w:rsidTr="009F3D8F">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710C06E0"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570A38D" w14:textId="77777777" w:rsidR="009F3D8F" w:rsidRPr="003309C6" w:rsidRDefault="00C5069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3309C6">
              <w:rPr>
                <w:rFonts w:ascii="Arial" w:eastAsia="Arial" w:hAnsi="Arial" w:cs="Arial"/>
                <w:b/>
                <w:color w:val="000000"/>
                <w:sz w:val="24"/>
                <w:szCs w:val="24"/>
              </w:rPr>
              <w:t xml:space="preserve">Framework </w:t>
            </w:r>
          </w:p>
          <w:p w14:paraId="7D3F52E0" w14:textId="77777777" w:rsidR="009F3D8F" w:rsidRPr="003309C6" w:rsidRDefault="00C5069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3309C6">
              <w:rPr>
                <w:rFonts w:ascii="Arial" w:eastAsia="Arial" w:hAnsi="Arial" w:cs="Arial"/>
                <w:b/>
                <w:color w:val="000000"/>
                <w:sz w:val="24"/>
                <w:szCs w:val="24"/>
              </w:rPr>
              <w:t>Start Date</w:t>
            </w:r>
          </w:p>
          <w:p w14:paraId="015B68EB" w14:textId="77777777" w:rsidR="009F3D8F" w:rsidRPr="003309C6" w:rsidRDefault="009F3D8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2AD4B77E" w14:textId="5C9B30FA" w:rsidR="009F3D8F" w:rsidRPr="003309C6" w:rsidRDefault="003309C6">
            <w:pPr>
              <w:spacing w:after="0"/>
              <w:ind w:right="936"/>
              <w:rPr>
                <w:rFonts w:ascii="Arial" w:eastAsia="Arial" w:hAnsi="Arial" w:cs="Arial"/>
                <w:color w:val="000000" w:themeColor="text1"/>
                <w:sz w:val="24"/>
                <w:szCs w:val="24"/>
              </w:rPr>
            </w:pPr>
            <w:r w:rsidRPr="003309C6">
              <w:rPr>
                <w:rFonts w:ascii="Arial" w:eastAsia="Arial" w:hAnsi="Arial" w:cs="Arial"/>
                <w:color w:val="000000" w:themeColor="text1"/>
                <w:sz w:val="24"/>
                <w:szCs w:val="24"/>
              </w:rPr>
              <w:t>19/01/2022</w:t>
            </w:r>
          </w:p>
        </w:tc>
      </w:tr>
      <w:tr w:rsidR="009F3D8F" w14:paraId="0CC3A442" w14:textId="77777777" w:rsidTr="009F3D8F">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60D3DEF9"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3B1DEA99" w14:textId="77777777" w:rsidR="009F3D8F" w:rsidRDefault="00C5069D" w:rsidP="00881FD1">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Expiry Date</w:t>
            </w:r>
          </w:p>
          <w:p w14:paraId="05BDB7E4" w14:textId="77777777" w:rsidR="009F3D8F" w:rsidRDefault="009F3D8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5A44642B" w14:textId="6F127D31" w:rsidR="009F3D8F" w:rsidRPr="00175C99" w:rsidRDefault="003309C6">
            <w:pPr>
              <w:spacing w:after="0"/>
              <w:ind w:right="936"/>
              <w:rPr>
                <w:rFonts w:ascii="Arial" w:eastAsia="Arial" w:hAnsi="Arial" w:cs="Arial"/>
                <w:color w:val="000000" w:themeColor="text1"/>
                <w:sz w:val="24"/>
                <w:szCs w:val="24"/>
              </w:rPr>
            </w:pPr>
            <w:r w:rsidRPr="003309C6">
              <w:rPr>
                <w:rFonts w:ascii="Arial" w:eastAsia="Arial" w:hAnsi="Arial" w:cs="Arial"/>
                <w:color w:val="000000" w:themeColor="text1"/>
                <w:sz w:val="24"/>
                <w:szCs w:val="24"/>
              </w:rPr>
              <w:t>18/01/2026</w:t>
            </w:r>
          </w:p>
        </w:tc>
      </w:tr>
      <w:tr w:rsidR="009F3D8F" w14:paraId="54DD10B3" w14:textId="77777777" w:rsidTr="009F3D8F">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48813B43"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20CB5787" w14:textId="77777777" w:rsidR="009F3D8F" w:rsidRDefault="00C5069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14:paraId="33E995E2" w14:textId="77777777" w:rsidR="009F3D8F" w:rsidRDefault="00C5069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14:paraId="2327CFA7" w14:textId="77777777" w:rsidR="009F3D8F" w:rsidRDefault="00C5069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14:paraId="4955F742" w14:textId="77777777" w:rsidR="009F3D8F" w:rsidRDefault="00C5069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070" w:type="dxa"/>
          </w:tcPr>
          <w:p w14:paraId="01FB84A9" w14:textId="03D7681A" w:rsidR="00C371D0" w:rsidRPr="003309C6" w:rsidRDefault="00C371D0" w:rsidP="00C371D0">
            <w:pPr>
              <w:spacing w:after="0"/>
              <w:ind w:right="936"/>
              <w:rPr>
                <w:rFonts w:ascii="Arial" w:eastAsia="Arial" w:hAnsi="Arial" w:cs="Arial"/>
                <w:color w:val="000000" w:themeColor="text1"/>
                <w:sz w:val="24"/>
                <w:szCs w:val="24"/>
              </w:rPr>
            </w:pPr>
            <w:r w:rsidRPr="003309C6">
              <w:rPr>
                <w:rFonts w:ascii="Arial" w:eastAsia="Arial" w:hAnsi="Arial" w:cs="Arial"/>
                <w:color w:val="000000" w:themeColor="text1"/>
                <w:sz w:val="24"/>
                <w:szCs w:val="24"/>
              </w:rPr>
              <w:t>N/A</w:t>
            </w:r>
          </w:p>
          <w:p w14:paraId="291CE72A" w14:textId="0D58EF7D" w:rsidR="009F3D8F" w:rsidRPr="003309C6" w:rsidRDefault="009F3D8F">
            <w:pPr>
              <w:spacing w:after="0"/>
              <w:ind w:right="936"/>
              <w:rPr>
                <w:rFonts w:ascii="Arial" w:eastAsia="Arial" w:hAnsi="Arial" w:cs="Arial"/>
                <w:color w:val="000000" w:themeColor="text1"/>
                <w:sz w:val="24"/>
                <w:szCs w:val="24"/>
              </w:rPr>
            </w:pPr>
          </w:p>
        </w:tc>
      </w:tr>
      <w:tr w:rsidR="009F3D8F" w14:paraId="2A107C9B" w14:textId="77777777" w:rsidTr="009F3D8F">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FD676B9"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21956CED" w14:textId="77777777" w:rsidR="009F3D8F" w:rsidRDefault="00C5069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Order</w:t>
            </w:r>
          </w:p>
          <w:p w14:paraId="7C809224" w14:textId="77777777" w:rsidR="009F3D8F" w:rsidRDefault="00C5069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8070" w:type="dxa"/>
          </w:tcPr>
          <w:p w14:paraId="6B736B4F" w14:textId="74C605A5" w:rsidR="009F3D8F" w:rsidRPr="00175C99" w:rsidRDefault="009F3D8F">
            <w:pPr>
              <w:spacing w:after="0"/>
              <w:ind w:right="936"/>
              <w:rPr>
                <w:rFonts w:ascii="Arial" w:eastAsia="Arial" w:hAnsi="Arial" w:cs="Arial"/>
                <w:color w:val="000000" w:themeColor="text1"/>
                <w:sz w:val="24"/>
                <w:szCs w:val="24"/>
              </w:rPr>
            </w:pPr>
          </w:p>
          <w:p w14:paraId="45E895D5" w14:textId="3E3D6A58" w:rsidR="009F3D8F" w:rsidRPr="00175C99" w:rsidRDefault="00C5069D">
            <w:pPr>
              <w:numPr>
                <w:ilvl w:val="0"/>
                <w:numId w:val="1"/>
              </w:numPr>
              <w:pBdr>
                <w:top w:val="nil"/>
                <w:left w:val="nil"/>
                <w:bottom w:val="nil"/>
                <w:right w:val="nil"/>
                <w:between w:val="nil"/>
              </w:pBdr>
              <w:spacing w:after="0"/>
              <w:ind w:right="936"/>
              <w:rPr>
                <w:rFonts w:ascii="Arial" w:eastAsia="Arial" w:hAnsi="Arial" w:cs="Arial"/>
                <w:color w:val="000000" w:themeColor="text1"/>
                <w:sz w:val="24"/>
                <w:szCs w:val="24"/>
              </w:rPr>
            </w:pPr>
            <w:r w:rsidRPr="00175C99">
              <w:rPr>
                <w:rFonts w:ascii="Arial" w:eastAsia="Arial" w:hAnsi="Arial" w:cs="Arial"/>
                <w:color w:val="000000" w:themeColor="text1"/>
                <w:sz w:val="24"/>
                <w:szCs w:val="24"/>
              </w:rPr>
              <w:t>direct award</w:t>
            </w:r>
          </w:p>
          <w:p w14:paraId="06C8E805" w14:textId="552591BA" w:rsidR="009F3D8F" w:rsidRPr="00175C99" w:rsidRDefault="00C5069D">
            <w:pPr>
              <w:numPr>
                <w:ilvl w:val="0"/>
                <w:numId w:val="1"/>
              </w:numPr>
              <w:pBdr>
                <w:top w:val="nil"/>
                <w:left w:val="nil"/>
                <w:bottom w:val="nil"/>
                <w:right w:val="nil"/>
                <w:between w:val="nil"/>
              </w:pBdr>
              <w:spacing w:after="0"/>
              <w:ind w:right="936"/>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partially re-opening competition </w:t>
            </w:r>
          </w:p>
          <w:p w14:paraId="6479C0E9" w14:textId="3359A308" w:rsidR="009F3D8F" w:rsidRPr="00175C99" w:rsidRDefault="00C5069D">
            <w:pPr>
              <w:numPr>
                <w:ilvl w:val="0"/>
                <w:numId w:val="1"/>
              </w:numPr>
              <w:pBdr>
                <w:top w:val="nil"/>
                <w:left w:val="nil"/>
                <w:bottom w:val="nil"/>
                <w:right w:val="nil"/>
                <w:between w:val="nil"/>
              </w:pBdr>
              <w:spacing w:after="0"/>
              <w:ind w:right="936"/>
              <w:rPr>
                <w:rFonts w:ascii="Arial" w:eastAsia="Arial" w:hAnsi="Arial" w:cs="Arial"/>
                <w:color w:val="000000" w:themeColor="text1"/>
                <w:sz w:val="24"/>
                <w:szCs w:val="24"/>
              </w:rPr>
            </w:pPr>
            <w:r w:rsidRPr="00175C99">
              <w:rPr>
                <w:rFonts w:ascii="Arial" w:eastAsia="Arial" w:hAnsi="Arial" w:cs="Arial"/>
                <w:color w:val="000000" w:themeColor="text1"/>
                <w:sz w:val="24"/>
                <w:szCs w:val="24"/>
              </w:rPr>
              <w:t>further competition</w:t>
            </w:r>
          </w:p>
          <w:p w14:paraId="2DEA9438" w14:textId="77777777" w:rsidR="009F3D8F" w:rsidRPr="00175C99" w:rsidRDefault="009F3D8F">
            <w:pPr>
              <w:spacing w:after="0"/>
              <w:ind w:right="936"/>
              <w:rPr>
                <w:rFonts w:ascii="Arial" w:eastAsia="Arial" w:hAnsi="Arial" w:cs="Arial"/>
                <w:color w:val="000000" w:themeColor="text1"/>
                <w:sz w:val="24"/>
                <w:szCs w:val="24"/>
                <w:highlight w:val="yellow"/>
              </w:rPr>
            </w:pPr>
          </w:p>
          <w:p w14:paraId="1B44FF90" w14:textId="77777777" w:rsidR="009F3D8F" w:rsidRPr="00175C99" w:rsidRDefault="00C5069D">
            <w:pPr>
              <w:spacing w:after="0"/>
              <w:ind w:right="936"/>
              <w:rPr>
                <w:rFonts w:ascii="Arial" w:eastAsia="Arial" w:hAnsi="Arial" w:cs="Arial"/>
                <w:color w:val="000000" w:themeColor="text1"/>
                <w:sz w:val="24"/>
                <w:szCs w:val="24"/>
              </w:rPr>
            </w:pPr>
            <w:r w:rsidRPr="00175C99">
              <w:rPr>
                <w:rFonts w:ascii="Arial" w:eastAsia="Arial" w:hAnsi="Arial" w:cs="Arial"/>
                <w:color w:val="000000" w:themeColor="text1"/>
                <w:sz w:val="24"/>
                <w:szCs w:val="24"/>
              </w:rPr>
              <w:t>See Framework Schedule 7 (Call-off Award Procedure)</w:t>
            </w:r>
          </w:p>
          <w:p w14:paraId="410CFB46" w14:textId="77777777" w:rsidR="009F3D8F" w:rsidRPr="00175C99" w:rsidRDefault="009F3D8F">
            <w:pPr>
              <w:spacing w:after="0"/>
              <w:ind w:right="936"/>
              <w:rPr>
                <w:rFonts w:ascii="Arial" w:eastAsia="Arial" w:hAnsi="Arial" w:cs="Arial"/>
                <w:color w:val="000000" w:themeColor="text1"/>
                <w:sz w:val="24"/>
                <w:szCs w:val="24"/>
              </w:rPr>
            </w:pPr>
          </w:p>
        </w:tc>
      </w:tr>
      <w:tr w:rsidR="009F3D8F" w:rsidRPr="00FE5007" w14:paraId="3B7F398C" w14:textId="77777777" w:rsidTr="009F3D8F">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589076C"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04EE8E28" w14:textId="77777777" w:rsidR="009F3D8F" w:rsidRDefault="00C5069D" w:rsidP="00881FD1">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14:paraId="4ED058CA"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9EB296E" w14:textId="77777777" w:rsidR="009F3D8F" w:rsidRPr="00175C99" w:rsidRDefault="00C5069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r w:rsidRPr="00175C99">
              <w:rPr>
                <w:rFonts w:ascii="Arial" w:eastAsia="Arial" w:hAnsi="Arial" w:cs="Arial"/>
                <w:color w:val="000000" w:themeColor="text1"/>
                <w:sz w:val="24"/>
                <w:szCs w:val="24"/>
              </w:rPr>
              <w:t>(together these documents form the ‘the Framework Contract’)</w:t>
            </w:r>
          </w:p>
          <w:p w14:paraId="3DA137F4"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CEC610E"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435458FC"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15E6A1FA"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4BE0B2E9"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063C6C3D"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57112099"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471C6F83"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8EEDDF1"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EC528DC"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1CBD769C"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B7C0DB9"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51273DE2"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97DF279"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1FCBF0F6"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179010A3" w14:textId="77777777" w:rsidR="009F3D8F" w:rsidRDefault="009F3D8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46398902" w14:textId="77777777"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35FEB570" w14:textId="77777777"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52EAAD9E" w14:textId="77777777"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512F238A" w14:textId="77777777"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1A6B8F4D" w14:textId="77777777"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6172564" w14:textId="77777777"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53C4B8F" w14:textId="77777777"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1514E025" w14:textId="77777777"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3F5AB16D" w14:textId="77777777"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0DCFACA0" w14:textId="58A4B7AB" w:rsid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4226F183" w14:textId="6B0C18FC"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4A27790D" w14:textId="77777777"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B129B31" w14:textId="43D8994B"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77D9AB3" w14:textId="77777777"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BCAF4C1" w14:textId="341C9124"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46F8E3D3" w14:textId="77777777"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1FD0CCF4" w14:textId="28537506"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4BD2C7E" w14:textId="77777777"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30834AF2" w14:textId="37DEF7D0"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FD5AE7D" w14:textId="77777777"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AB28223" w14:textId="77777777"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DE7E182" w14:textId="731E410D" w:rsidR="00CD7DB9" w:rsidRPr="00CD7DB9" w:rsidRDefault="00CD7DB9" w:rsidP="00CD7DB9">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73C337C0" w14:textId="77777777" w:rsidR="009F3D8F" w:rsidRPr="00175C99" w:rsidRDefault="00C5069D">
            <w:pP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lastRenderedPageBreak/>
              <w:t>The following documents are incorporated into the Framework Contract. Where numbers are missing we are not using these schedules. If the documents conflict, the following order of precedence applies:</w:t>
            </w:r>
          </w:p>
          <w:p w14:paraId="233EC6F3" w14:textId="77777777" w:rsidR="009F3D8F" w:rsidRPr="00175C99" w:rsidRDefault="00C5069D">
            <w:pPr>
              <w:numPr>
                <w:ilvl w:val="0"/>
                <w:numId w:val="5"/>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This Framework Award Form</w:t>
            </w:r>
          </w:p>
          <w:p w14:paraId="3A63180B" w14:textId="77777777" w:rsidR="009F3D8F" w:rsidRPr="00175C99" w:rsidRDefault="00C5069D">
            <w:pPr>
              <w:numPr>
                <w:ilvl w:val="0"/>
                <w:numId w:val="5"/>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Any Framework Special Terms (see Section 10 ‘Framework Special Terms’ in this Framework Award Form)</w:t>
            </w:r>
          </w:p>
          <w:p w14:paraId="069E2794" w14:textId="13F01022" w:rsidR="009F3D8F" w:rsidRPr="00175C99" w:rsidRDefault="00C5069D">
            <w:pPr>
              <w:numPr>
                <w:ilvl w:val="0"/>
                <w:numId w:val="5"/>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Joint Schedule 1 (Definitions) </w:t>
            </w:r>
            <w:r w:rsidR="00881FD1" w:rsidRPr="00175C99">
              <w:rPr>
                <w:rFonts w:ascii="Arial" w:eastAsia="Arial" w:hAnsi="Arial" w:cs="Arial"/>
                <w:b/>
                <w:color w:val="000000" w:themeColor="text1"/>
                <w:sz w:val="24"/>
                <w:szCs w:val="24"/>
              </w:rPr>
              <w:t>RM6282</w:t>
            </w:r>
            <w:r w:rsidRPr="00175C99">
              <w:rPr>
                <w:rFonts w:ascii="Arial" w:eastAsia="Arial" w:hAnsi="Arial" w:cs="Arial"/>
                <w:color w:val="000000" w:themeColor="text1"/>
                <w:sz w:val="24"/>
                <w:szCs w:val="24"/>
              </w:rPr>
              <w:t xml:space="preserve"> </w:t>
            </w:r>
          </w:p>
          <w:p w14:paraId="7C611A79" w14:textId="73D11B90" w:rsidR="009F3D8F" w:rsidRPr="00175C99" w:rsidRDefault="00C5069D">
            <w:pPr>
              <w:numPr>
                <w:ilvl w:val="0"/>
                <w:numId w:val="5"/>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Joint Schedule 11 (Processing Data) </w:t>
            </w:r>
            <w:r w:rsidR="00881FD1" w:rsidRPr="00175C99">
              <w:rPr>
                <w:rFonts w:ascii="Arial" w:eastAsia="Arial" w:hAnsi="Arial" w:cs="Arial"/>
                <w:b/>
                <w:color w:val="000000" w:themeColor="text1"/>
                <w:sz w:val="24"/>
                <w:szCs w:val="24"/>
              </w:rPr>
              <w:t>RM6282</w:t>
            </w:r>
          </w:p>
          <w:p w14:paraId="34419FA0" w14:textId="3D516868" w:rsidR="009F3D8F" w:rsidRPr="00175C99" w:rsidRDefault="00C5069D">
            <w:pPr>
              <w:numPr>
                <w:ilvl w:val="0"/>
                <w:numId w:val="5"/>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The following Schedules for </w:t>
            </w:r>
            <w:r w:rsidR="00881FD1" w:rsidRPr="00175C99">
              <w:rPr>
                <w:rFonts w:ascii="Arial" w:eastAsia="Arial" w:hAnsi="Arial" w:cs="Arial"/>
                <w:color w:val="000000" w:themeColor="text1"/>
                <w:sz w:val="24"/>
                <w:szCs w:val="24"/>
              </w:rPr>
              <w:t>RM6282</w:t>
            </w:r>
            <w:r w:rsidRPr="00175C99">
              <w:rPr>
                <w:rFonts w:ascii="Arial" w:eastAsia="Arial" w:hAnsi="Arial" w:cs="Arial"/>
                <w:color w:val="000000" w:themeColor="text1"/>
                <w:sz w:val="24"/>
                <w:szCs w:val="24"/>
              </w:rPr>
              <w:t xml:space="preserve"> (in equal order of precedence):</w:t>
            </w:r>
          </w:p>
          <w:p w14:paraId="07606F57" w14:textId="77777777" w:rsidR="009F3D8F" w:rsidRPr="00175C99" w:rsidRDefault="00C5069D">
            <w:pPr>
              <w:numPr>
                <w:ilvl w:val="1"/>
                <w:numId w:val="5"/>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Framework Schedule 1 (Specification) </w:t>
            </w:r>
          </w:p>
          <w:p w14:paraId="199C176D" w14:textId="77777777" w:rsidR="009F3D8F" w:rsidRPr="00175C99" w:rsidRDefault="00C5069D">
            <w:pPr>
              <w:numPr>
                <w:ilvl w:val="1"/>
                <w:numId w:val="5"/>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Framework Schedule 3 (Framework Prices)</w:t>
            </w:r>
          </w:p>
          <w:p w14:paraId="143B7AA1" w14:textId="77777777" w:rsidR="009F3D8F" w:rsidRPr="00175C99" w:rsidRDefault="00C5069D">
            <w:pPr>
              <w:numPr>
                <w:ilvl w:val="1"/>
                <w:numId w:val="5"/>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Framework Schedule 4 (Framework Management)</w:t>
            </w:r>
          </w:p>
          <w:p w14:paraId="48DC37A6" w14:textId="77777777" w:rsidR="009F3D8F" w:rsidRPr="00175C99" w:rsidRDefault="00C5069D">
            <w:pPr>
              <w:numPr>
                <w:ilvl w:val="1"/>
                <w:numId w:val="5"/>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Framework Schedule 5 (Management Charges and Information)</w:t>
            </w:r>
          </w:p>
          <w:p w14:paraId="434FA7E2" w14:textId="77777777" w:rsidR="009F3D8F" w:rsidRPr="00175C99" w:rsidRDefault="00C5069D">
            <w:pPr>
              <w:numPr>
                <w:ilvl w:val="1"/>
                <w:numId w:val="5"/>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Framework Schedule 6 (Order Form Template and Call-Off Schedules) including the following template Call-Off Schedules: </w:t>
            </w:r>
          </w:p>
          <w:p w14:paraId="61E85501" w14:textId="77777777" w:rsidR="009F3D8F" w:rsidRPr="00175C99" w:rsidRDefault="00C5069D">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Call-Off Schedule 1 (Transparency Reports)</w:t>
            </w:r>
          </w:p>
          <w:p w14:paraId="2911E147" w14:textId="77777777" w:rsidR="009F3D8F" w:rsidRPr="00175C99" w:rsidRDefault="00C5069D">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Call-Off Schedule 2 (Staff Transfer)</w:t>
            </w:r>
          </w:p>
          <w:p w14:paraId="40342C98" w14:textId="494C6EA9" w:rsidR="009F3D8F" w:rsidRPr="00175C99" w:rsidRDefault="00C5069D">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Call-Off Schedule 4 (Call-Off Tender)</w:t>
            </w:r>
            <w:r w:rsidRPr="00175C99">
              <w:rPr>
                <w:rFonts w:ascii="Arial" w:eastAsia="Arial" w:hAnsi="Arial" w:cs="Arial"/>
                <w:color w:val="000000" w:themeColor="text1"/>
                <w:sz w:val="24"/>
                <w:szCs w:val="24"/>
              </w:rPr>
              <w:tab/>
            </w:r>
            <w:r w:rsidRPr="00175C99">
              <w:rPr>
                <w:rFonts w:ascii="Arial" w:eastAsia="Arial" w:hAnsi="Arial" w:cs="Arial"/>
                <w:color w:val="000000" w:themeColor="text1"/>
                <w:sz w:val="24"/>
                <w:szCs w:val="24"/>
              </w:rPr>
              <w:tab/>
            </w:r>
          </w:p>
          <w:p w14:paraId="2C9F91D2" w14:textId="310B0D40" w:rsidR="009F3D8F" w:rsidRPr="00175C99" w:rsidRDefault="00C5069D">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Call-Off Schedule 5 </w:t>
            </w:r>
            <w:r w:rsidRPr="00175C99">
              <w:rPr>
                <w:rFonts w:ascii="Arial" w:eastAsia="Arial" w:hAnsi="Arial" w:cs="Arial"/>
                <w:i/>
                <w:color w:val="000000" w:themeColor="text1"/>
                <w:sz w:val="24"/>
                <w:szCs w:val="24"/>
              </w:rPr>
              <w:t>(</w:t>
            </w:r>
            <w:r w:rsidRPr="00175C99">
              <w:rPr>
                <w:rFonts w:ascii="Arial" w:eastAsia="Arial" w:hAnsi="Arial" w:cs="Arial"/>
                <w:color w:val="000000" w:themeColor="text1"/>
                <w:sz w:val="24"/>
                <w:szCs w:val="24"/>
              </w:rPr>
              <w:t>Pricing Details)</w:t>
            </w:r>
            <w:r w:rsidRPr="00175C99">
              <w:rPr>
                <w:rFonts w:ascii="Arial" w:eastAsia="Arial" w:hAnsi="Arial" w:cs="Arial"/>
                <w:color w:val="000000" w:themeColor="text1"/>
                <w:sz w:val="24"/>
                <w:szCs w:val="24"/>
              </w:rPr>
              <w:tab/>
              <w:t xml:space="preserve">           </w:t>
            </w:r>
          </w:p>
          <w:p w14:paraId="00A9ED86" w14:textId="594043A3" w:rsidR="009F3D8F" w:rsidRPr="00175C99" w:rsidRDefault="00C5069D">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Call-Off Schedule 6 (ICT Services) </w:t>
            </w:r>
            <w:r w:rsidRPr="00175C99">
              <w:rPr>
                <w:rFonts w:ascii="Arial" w:eastAsia="Arial" w:hAnsi="Arial" w:cs="Arial"/>
                <w:color w:val="000000" w:themeColor="text1"/>
                <w:sz w:val="24"/>
                <w:szCs w:val="24"/>
              </w:rPr>
              <w:tab/>
            </w:r>
            <w:r w:rsidRPr="00175C99">
              <w:rPr>
                <w:rFonts w:ascii="Arial" w:eastAsia="Arial" w:hAnsi="Arial" w:cs="Arial"/>
                <w:color w:val="000000" w:themeColor="text1"/>
                <w:sz w:val="24"/>
                <w:szCs w:val="24"/>
              </w:rPr>
              <w:tab/>
            </w:r>
          </w:p>
          <w:p w14:paraId="1209E50E" w14:textId="116F9A50" w:rsidR="009F3D8F" w:rsidRPr="00175C99" w:rsidRDefault="00C5069D">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Call-Off Schedule 7 (Key Supplier Staff)</w:t>
            </w:r>
            <w:r w:rsidRPr="00175C99">
              <w:rPr>
                <w:rFonts w:ascii="Arial" w:eastAsia="Arial" w:hAnsi="Arial" w:cs="Arial"/>
                <w:color w:val="000000" w:themeColor="text1"/>
                <w:sz w:val="24"/>
                <w:szCs w:val="24"/>
              </w:rPr>
              <w:tab/>
            </w:r>
            <w:r w:rsidRPr="00175C99">
              <w:rPr>
                <w:rFonts w:ascii="Arial" w:eastAsia="Arial" w:hAnsi="Arial" w:cs="Arial"/>
                <w:color w:val="000000" w:themeColor="text1"/>
                <w:sz w:val="24"/>
                <w:szCs w:val="24"/>
              </w:rPr>
              <w:tab/>
            </w:r>
          </w:p>
          <w:p w14:paraId="20A5067B" w14:textId="1261F52F" w:rsidR="009F3D8F" w:rsidRPr="00175C99" w:rsidRDefault="00C5069D">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Call-Off Schedule 8 (Business Continuity and Disaster Recovery) </w:t>
            </w:r>
          </w:p>
          <w:p w14:paraId="75F66B18" w14:textId="1010C791" w:rsidR="009F3D8F" w:rsidRPr="00175C99" w:rsidRDefault="00C5069D">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Call-Off Schedule 9 (Security)</w:t>
            </w:r>
            <w:r w:rsidRPr="00175C99">
              <w:rPr>
                <w:rFonts w:ascii="Arial" w:eastAsia="Arial" w:hAnsi="Arial" w:cs="Arial"/>
                <w:color w:val="000000" w:themeColor="text1"/>
                <w:sz w:val="24"/>
                <w:szCs w:val="24"/>
              </w:rPr>
              <w:tab/>
            </w:r>
            <w:r w:rsidRPr="00175C99">
              <w:rPr>
                <w:rFonts w:ascii="Arial" w:eastAsia="Arial" w:hAnsi="Arial" w:cs="Arial"/>
                <w:color w:val="000000" w:themeColor="text1"/>
                <w:sz w:val="24"/>
                <w:szCs w:val="24"/>
              </w:rPr>
              <w:tab/>
              <w:t xml:space="preserve"> </w:t>
            </w:r>
            <w:r w:rsidRPr="00175C99">
              <w:rPr>
                <w:rFonts w:ascii="Arial" w:eastAsia="Arial" w:hAnsi="Arial" w:cs="Arial"/>
                <w:color w:val="000000" w:themeColor="text1"/>
                <w:sz w:val="24"/>
                <w:szCs w:val="24"/>
              </w:rPr>
              <w:tab/>
              <w:t xml:space="preserve"> </w:t>
            </w:r>
          </w:p>
          <w:p w14:paraId="09776814" w14:textId="6EC4AC69" w:rsidR="009F3D8F" w:rsidRPr="00175C99" w:rsidRDefault="00C5069D">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Call-Off Schedule 10 (Exit Management) </w:t>
            </w:r>
            <w:r w:rsidRPr="00175C99">
              <w:rPr>
                <w:rFonts w:ascii="Arial" w:eastAsia="Arial" w:hAnsi="Arial" w:cs="Arial"/>
                <w:color w:val="000000" w:themeColor="text1"/>
                <w:sz w:val="24"/>
                <w:szCs w:val="24"/>
              </w:rPr>
              <w:tab/>
            </w:r>
          </w:p>
          <w:p w14:paraId="44E075CC" w14:textId="0A1734D4" w:rsidR="009F3D8F" w:rsidRPr="00175C99" w:rsidRDefault="00C5069D">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Call-Off Schedule 11 (Installation Works) </w:t>
            </w:r>
            <w:r w:rsidRPr="00175C99">
              <w:rPr>
                <w:rFonts w:ascii="Arial" w:eastAsia="Arial" w:hAnsi="Arial" w:cs="Arial"/>
                <w:color w:val="000000" w:themeColor="text1"/>
                <w:sz w:val="24"/>
                <w:szCs w:val="24"/>
              </w:rPr>
              <w:tab/>
            </w:r>
          </w:p>
          <w:p w14:paraId="7213E53A" w14:textId="37526615" w:rsidR="009F3D8F" w:rsidRPr="00175C99" w:rsidRDefault="00C5069D">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lastRenderedPageBreak/>
              <w:t xml:space="preserve">Call-Off Schedule 12 (Clustering) </w:t>
            </w:r>
            <w:r w:rsidRPr="00175C99">
              <w:rPr>
                <w:rFonts w:ascii="Arial" w:eastAsia="Arial" w:hAnsi="Arial" w:cs="Arial"/>
                <w:color w:val="000000" w:themeColor="text1"/>
                <w:sz w:val="24"/>
                <w:szCs w:val="24"/>
              </w:rPr>
              <w:tab/>
            </w:r>
            <w:r w:rsidRPr="00175C99">
              <w:rPr>
                <w:rFonts w:ascii="Arial" w:eastAsia="Arial" w:hAnsi="Arial" w:cs="Arial"/>
                <w:color w:val="000000" w:themeColor="text1"/>
                <w:sz w:val="24"/>
                <w:szCs w:val="24"/>
              </w:rPr>
              <w:tab/>
            </w:r>
          </w:p>
          <w:p w14:paraId="004DE546" w14:textId="2EFF23CF" w:rsidR="009F3D8F" w:rsidRPr="00175C99" w:rsidRDefault="00C5069D">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Call-Off Schedule 13 (Implementation Plan and Testing)</w:t>
            </w:r>
          </w:p>
          <w:p w14:paraId="47616401" w14:textId="5CF712AA" w:rsidR="009F3D8F" w:rsidRPr="00175C99" w:rsidRDefault="00C5069D">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Call-Off Schedule 14 (Service Levels) </w:t>
            </w:r>
            <w:r w:rsidRPr="00175C99">
              <w:rPr>
                <w:rFonts w:ascii="Arial" w:eastAsia="Arial" w:hAnsi="Arial" w:cs="Arial"/>
                <w:color w:val="000000" w:themeColor="text1"/>
                <w:sz w:val="24"/>
                <w:szCs w:val="24"/>
              </w:rPr>
              <w:tab/>
            </w:r>
            <w:r w:rsidRPr="00175C99">
              <w:rPr>
                <w:rFonts w:ascii="Arial" w:eastAsia="Arial" w:hAnsi="Arial" w:cs="Arial"/>
                <w:color w:val="000000" w:themeColor="text1"/>
                <w:sz w:val="24"/>
                <w:szCs w:val="24"/>
              </w:rPr>
              <w:tab/>
            </w:r>
          </w:p>
          <w:p w14:paraId="7E464F54" w14:textId="0126D487" w:rsidR="009F3D8F" w:rsidRPr="00175C99" w:rsidRDefault="00C5069D">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Call-Off Schedule 15 (Call-Off Contract Management)</w:t>
            </w:r>
          </w:p>
          <w:p w14:paraId="404A120E" w14:textId="672556AB" w:rsidR="009F3D8F" w:rsidRPr="00175C99" w:rsidRDefault="00C5069D" w:rsidP="00175C99">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Call-Off Schedule 17 (MOD Terms) </w:t>
            </w:r>
            <w:r w:rsidRPr="00175C99">
              <w:rPr>
                <w:rFonts w:ascii="Arial" w:eastAsia="Arial" w:hAnsi="Arial" w:cs="Arial"/>
                <w:color w:val="000000" w:themeColor="text1"/>
                <w:sz w:val="24"/>
                <w:szCs w:val="24"/>
              </w:rPr>
              <w:tab/>
            </w:r>
            <w:r w:rsidRPr="00175C99">
              <w:rPr>
                <w:rFonts w:ascii="Arial" w:eastAsia="Arial" w:hAnsi="Arial" w:cs="Arial"/>
                <w:color w:val="000000" w:themeColor="text1"/>
                <w:sz w:val="24"/>
                <w:szCs w:val="24"/>
              </w:rPr>
              <w:tab/>
              <w:t xml:space="preserve">               </w:t>
            </w:r>
          </w:p>
          <w:p w14:paraId="67545E7D" w14:textId="2AB9D4BA" w:rsidR="00C371D0" w:rsidRDefault="00C5069D" w:rsidP="00175C99">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Call-Off Schedule 18 (Background Checks) </w:t>
            </w:r>
            <w:r w:rsidRPr="00175C99">
              <w:rPr>
                <w:rFonts w:ascii="Arial" w:eastAsia="Arial" w:hAnsi="Arial" w:cs="Arial"/>
                <w:color w:val="000000" w:themeColor="text1"/>
                <w:sz w:val="24"/>
                <w:szCs w:val="24"/>
              </w:rPr>
              <w:tab/>
            </w:r>
          </w:p>
          <w:p w14:paraId="3CCBDAFD" w14:textId="6B2B74F2" w:rsidR="009F3D8F" w:rsidRPr="00175C99" w:rsidRDefault="00C371D0" w:rsidP="00175C99">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 </w:t>
            </w:r>
            <w:r w:rsidR="00C5069D" w:rsidRPr="00175C99">
              <w:rPr>
                <w:rFonts w:ascii="Arial" w:eastAsia="Arial" w:hAnsi="Arial" w:cs="Arial"/>
                <w:color w:val="000000" w:themeColor="text1"/>
                <w:sz w:val="24"/>
                <w:szCs w:val="24"/>
              </w:rPr>
              <w:t>Call-Off Schedule 19 (Scottish Law)</w:t>
            </w:r>
            <w:r w:rsidR="00C5069D" w:rsidRPr="00175C99">
              <w:rPr>
                <w:rFonts w:ascii="Arial" w:eastAsia="Arial" w:hAnsi="Arial" w:cs="Arial"/>
                <w:color w:val="000000" w:themeColor="text1"/>
                <w:sz w:val="24"/>
                <w:szCs w:val="24"/>
              </w:rPr>
              <w:tab/>
            </w:r>
            <w:r w:rsidR="00C5069D" w:rsidRPr="00175C99">
              <w:rPr>
                <w:rFonts w:ascii="Arial" w:eastAsia="Arial" w:hAnsi="Arial" w:cs="Arial"/>
                <w:color w:val="000000" w:themeColor="text1"/>
                <w:sz w:val="24"/>
                <w:szCs w:val="24"/>
              </w:rPr>
              <w:tab/>
              <w:t xml:space="preserve">      </w:t>
            </w:r>
          </w:p>
          <w:p w14:paraId="739CF359" w14:textId="11EAF769" w:rsidR="009F3D8F" w:rsidRPr="00175C99" w:rsidRDefault="00C5069D" w:rsidP="00175C99">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Call-Off Schedule 20 (Call-Off Specification)     </w:t>
            </w:r>
          </w:p>
          <w:p w14:paraId="67309C8F" w14:textId="7FEC65E1" w:rsidR="009F3D8F" w:rsidRPr="00175C99" w:rsidRDefault="00C5069D" w:rsidP="00175C99">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Call-Off Schedule 21 (Northern Ireland Law)    </w:t>
            </w:r>
          </w:p>
          <w:p w14:paraId="52FF7075" w14:textId="3ACACAF5" w:rsidR="00881FD1" w:rsidRPr="00175C99" w:rsidRDefault="00C5069D" w:rsidP="00175C99">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Call-Off Schedule 23 (</w:t>
            </w:r>
            <w:r w:rsidR="00881FD1" w:rsidRPr="00175C99">
              <w:rPr>
                <w:rFonts w:ascii="Arial" w:eastAsia="Arial" w:hAnsi="Arial" w:cs="Arial"/>
                <w:color w:val="000000" w:themeColor="text1"/>
                <w:sz w:val="24"/>
                <w:szCs w:val="24"/>
              </w:rPr>
              <w:t>HMRC</w:t>
            </w:r>
            <w:r w:rsidRPr="00175C99">
              <w:rPr>
                <w:rFonts w:ascii="Arial" w:eastAsia="Arial" w:hAnsi="Arial" w:cs="Arial"/>
                <w:color w:val="000000" w:themeColor="text1"/>
                <w:sz w:val="24"/>
                <w:szCs w:val="24"/>
              </w:rPr>
              <w:t xml:space="preserve">)     </w:t>
            </w:r>
            <w:r w:rsidR="00881FD1" w:rsidRPr="00175C99">
              <w:rPr>
                <w:rFonts w:ascii="Arial" w:eastAsia="Arial" w:hAnsi="Arial" w:cs="Arial"/>
                <w:color w:val="000000" w:themeColor="text1"/>
                <w:sz w:val="24"/>
                <w:szCs w:val="24"/>
              </w:rPr>
              <w:tab/>
            </w:r>
            <w:r w:rsidR="00881FD1" w:rsidRPr="00175C99">
              <w:rPr>
                <w:rFonts w:ascii="Arial" w:eastAsia="Arial" w:hAnsi="Arial" w:cs="Arial"/>
                <w:color w:val="000000" w:themeColor="text1"/>
                <w:sz w:val="24"/>
                <w:szCs w:val="24"/>
              </w:rPr>
              <w:tab/>
            </w:r>
            <w:r w:rsidRPr="00175C99">
              <w:rPr>
                <w:rFonts w:ascii="Arial" w:eastAsia="Arial" w:hAnsi="Arial" w:cs="Arial"/>
                <w:color w:val="000000" w:themeColor="text1"/>
                <w:sz w:val="24"/>
                <w:szCs w:val="24"/>
              </w:rPr>
              <w:t xml:space="preserve">       </w:t>
            </w:r>
            <w:r w:rsidR="00CD7DB9" w:rsidRPr="00175C99">
              <w:rPr>
                <w:rFonts w:ascii="Arial" w:eastAsia="Arial" w:hAnsi="Arial" w:cs="Arial"/>
                <w:color w:val="000000" w:themeColor="text1"/>
                <w:sz w:val="24"/>
                <w:szCs w:val="24"/>
              </w:rPr>
              <w:t xml:space="preserve"> </w:t>
            </w:r>
            <w:r w:rsidRPr="00175C99">
              <w:rPr>
                <w:rFonts w:ascii="Arial" w:eastAsia="Arial" w:hAnsi="Arial" w:cs="Arial"/>
                <w:color w:val="000000" w:themeColor="text1"/>
                <w:sz w:val="24"/>
                <w:szCs w:val="24"/>
              </w:rPr>
              <w:t xml:space="preserve">   </w:t>
            </w:r>
          </w:p>
          <w:p w14:paraId="4FA26405" w14:textId="6B065B60" w:rsidR="00881FD1" w:rsidRPr="00175C99" w:rsidRDefault="00881FD1" w:rsidP="00175C99">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Call-Off Schedule 24 (International </w:t>
            </w:r>
            <w:r w:rsidR="00CD7DB9" w:rsidRPr="00175C99">
              <w:rPr>
                <w:rFonts w:ascii="Arial" w:eastAsia="Arial" w:hAnsi="Arial" w:cs="Arial"/>
                <w:color w:val="000000" w:themeColor="text1"/>
                <w:sz w:val="24"/>
                <w:szCs w:val="24"/>
              </w:rPr>
              <w:br/>
            </w:r>
            <w:r w:rsidRPr="00175C99">
              <w:rPr>
                <w:rFonts w:ascii="Arial" w:eastAsia="Arial" w:hAnsi="Arial" w:cs="Arial"/>
                <w:color w:val="000000" w:themeColor="text1"/>
                <w:sz w:val="24"/>
                <w:szCs w:val="24"/>
              </w:rPr>
              <w:t>Warehousing)</w:t>
            </w:r>
            <w:r w:rsidR="00CD7DB9" w:rsidRPr="00175C99">
              <w:rPr>
                <w:rFonts w:ascii="Arial" w:eastAsia="Arial" w:hAnsi="Arial" w:cs="Arial"/>
                <w:color w:val="000000" w:themeColor="text1"/>
                <w:sz w:val="24"/>
                <w:szCs w:val="24"/>
              </w:rPr>
              <w:t xml:space="preserve">                                                     </w:t>
            </w:r>
          </w:p>
          <w:p w14:paraId="275BA08E" w14:textId="012B4207" w:rsidR="00C371D0" w:rsidRDefault="00881FD1" w:rsidP="000F7C8F">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C371D0">
              <w:rPr>
                <w:rFonts w:ascii="Arial" w:eastAsia="Arial" w:hAnsi="Arial" w:cs="Arial"/>
                <w:color w:val="000000" w:themeColor="text1"/>
                <w:sz w:val="24"/>
                <w:szCs w:val="24"/>
              </w:rPr>
              <w:t>Call-Off Schedule 25 (Air Freight and Air Charter Services)</w:t>
            </w:r>
            <w:r w:rsidRPr="00C371D0">
              <w:rPr>
                <w:rFonts w:ascii="Arial" w:eastAsia="Arial" w:hAnsi="Arial" w:cs="Arial"/>
                <w:color w:val="000000" w:themeColor="text1"/>
                <w:sz w:val="24"/>
                <w:szCs w:val="24"/>
              </w:rPr>
              <w:tab/>
            </w:r>
            <w:r w:rsidRPr="00C371D0">
              <w:rPr>
                <w:rFonts w:ascii="Arial" w:eastAsia="Arial" w:hAnsi="Arial" w:cs="Arial"/>
                <w:color w:val="000000" w:themeColor="text1"/>
                <w:sz w:val="24"/>
                <w:szCs w:val="24"/>
              </w:rPr>
              <w:tab/>
            </w:r>
            <w:r w:rsidRPr="00C371D0">
              <w:rPr>
                <w:rFonts w:ascii="Arial" w:eastAsia="Arial" w:hAnsi="Arial" w:cs="Arial"/>
                <w:color w:val="000000" w:themeColor="text1"/>
                <w:sz w:val="24"/>
                <w:szCs w:val="24"/>
              </w:rPr>
              <w:tab/>
            </w:r>
            <w:r w:rsidRPr="00C371D0">
              <w:rPr>
                <w:rFonts w:ascii="Arial" w:eastAsia="Arial" w:hAnsi="Arial" w:cs="Arial"/>
                <w:color w:val="000000" w:themeColor="text1"/>
                <w:sz w:val="24"/>
                <w:szCs w:val="24"/>
              </w:rPr>
              <w:tab/>
            </w:r>
            <w:r w:rsidRPr="00C371D0">
              <w:rPr>
                <w:rFonts w:ascii="Arial" w:eastAsia="Arial" w:hAnsi="Arial" w:cs="Arial"/>
                <w:color w:val="000000" w:themeColor="text1"/>
                <w:sz w:val="24"/>
                <w:szCs w:val="24"/>
              </w:rPr>
              <w:tab/>
            </w:r>
            <w:r w:rsidRPr="00C371D0">
              <w:rPr>
                <w:rFonts w:ascii="Arial" w:eastAsia="Arial" w:hAnsi="Arial" w:cs="Arial"/>
                <w:color w:val="000000" w:themeColor="text1"/>
                <w:sz w:val="24"/>
                <w:szCs w:val="24"/>
              </w:rPr>
              <w:tab/>
            </w:r>
          </w:p>
          <w:p w14:paraId="5413F6E8" w14:textId="1FB08C8F" w:rsidR="00881FD1" w:rsidRPr="00C371D0" w:rsidRDefault="00881FD1" w:rsidP="000F7C8F">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C371D0">
              <w:rPr>
                <w:rFonts w:ascii="Arial" w:eastAsia="Arial" w:hAnsi="Arial" w:cs="Arial"/>
                <w:color w:val="000000" w:themeColor="text1"/>
                <w:sz w:val="24"/>
                <w:szCs w:val="24"/>
              </w:rPr>
              <w:t>Call-Off Schedule 26 (Rail Freight Services)</w:t>
            </w:r>
            <w:r w:rsidRPr="00C371D0">
              <w:rPr>
                <w:rFonts w:ascii="Arial" w:eastAsia="Arial" w:hAnsi="Arial" w:cs="Arial"/>
                <w:color w:val="000000" w:themeColor="text1"/>
                <w:sz w:val="24"/>
                <w:szCs w:val="24"/>
              </w:rPr>
              <w:tab/>
            </w:r>
            <w:r w:rsidR="00C5069D" w:rsidRPr="00C371D0">
              <w:rPr>
                <w:rFonts w:ascii="Arial" w:eastAsia="Arial" w:hAnsi="Arial" w:cs="Arial"/>
                <w:color w:val="000000" w:themeColor="text1"/>
                <w:sz w:val="24"/>
                <w:szCs w:val="24"/>
              </w:rPr>
              <w:t xml:space="preserve">    </w:t>
            </w:r>
          </w:p>
          <w:p w14:paraId="4AB1263A" w14:textId="342992DB" w:rsidR="00881FD1" w:rsidRPr="00175C99" w:rsidRDefault="00881FD1" w:rsidP="00175C99">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Call-Off Schedule 27 (Road Freight Services)</w:t>
            </w:r>
            <w:r w:rsidRPr="00175C99">
              <w:rPr>
                <w:rFonts w:ascii="Arial" w:eastAsia="Arial" w:hAnsi="Arial" w:cs="Arial"/>
                <w:color w:val="000000" w:themeColor="text1"/>
                <w:sz w:val="24"/>
                <w:szCs w:val="24"/>
              </w:rPr>
              <w:tab/>
            </w:r>
          </w:p>
          <w:p w14:paraId="3A493CE0" w14:textId="564C12AC" w:rsidR="00881FD1" w:rsidRPr="00175C99" w:rsidRDefault="00881FD1" w:rsidP="00175C99">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Call-Off Schedule 28 (Sea Freight Services)</w:t>
            </w:r>
            <w:r w:rsidRPr="00175C99">
              <w:rPr>
                <w:rFonts w:ascii="Arial" w:eastAsia="Arial" w:hAnsi="Arial" w:cs="Arial"/>
                <w:color w:val="000000" w:themeColor="text1"/>
                <w:sz w:val="24"/>
                <w:szCs w:val="24"/>
              </w:rPr>
              <w:tab/>
            </w:r>
          </w:p>
          <w:p w14:paraId="4A4499A9" w14:textId="0F9764CA" w:rsidR="00881FD1" w:rsidRPr="00175C99" w:rsidRDefault="00881FD1" w:rsidP="00175C99">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Call-Off Schedule 29 (Storage Services)</w:t>
            </w:r>
            <w:r w:rsidRPr="00175C99">
              <w:rPr>
                <w:rFonts w:ascii="Arial" w:eastAsia="Arial" w:hAnsi="Arial" w:cs="Arial"/>
                <w:color w:val="000000" w:themeColor="text1"/>
                <w:sz w:val="24"/>
                <w:szCs w:val="24"/>
              </w:rPr>
              <w:tab/>
            </w:r>
          </w:p>
          <w:p w14:paraId="342CAD61" w14:textId="30A2215D" w:rsidR="00881FD1" w:rsidRPr="00175C99" w:rsidRDefault="00881FD1" w:rsidP="00175C99">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Call-Off Schedule 30 (Kitting and Fulfilment Services)</w:t>
            </w:r>
          </w:p>
          <w:p w14:paraId="1DACD399" w14:textId="27FB1035" w:rsidR="00881FD1" w:rsidRPr="00175C99" w:rsidRDefault="00881FD1" w:rsidP="00175C99">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Call-Off Schedule 31 (Transport and </w:t>
            </w:r>
            <w:r w:rsidR="00CD7DB9" w:rsidRPr="00175C99">
              <w:rPr>
                <w:rFonts w:ascii="Arial" w:eastAsia="Arial" w:hAnsi="Arial" w:cs="Arial"/>
                <w:color w:val="000000" w:themeColor="text1"/>
                <w:sz w:val="24"/>
                <w:szCs w:val="24"/>
              </w:rPr>
              <w:br/>
            </w:r>
            <w:r w:rsidRPr="00175C99">
              <w:rPr>
                <w:rFonts w:ascii="Arial" w:eastAsia="Arial" w:hAnsi="Arial" w:cs="Arial"/>
                <w:color w:val="000000" w:themeColor="text1"/>
                <w:sz w:val="24"/>
                <w:szCs w:val="24"/>
              </w:rPr>
              <w:t>Distribution Services)</w:t>
            </w:r>
            <w:r w:rsidRPr="00175C99">
              <w:rPr>
                <w:rFonts w:ascii="Arial" w:eastAsia="Arial" w:hAnsi="Arial" w:cs="Arial"/>
                <w:color w:val="000000" w:themeColor="text1"/>
                <w:sz w:val="24"/>
                <w:szCs w:val="24"/>
              </w:rPr>
              <w:tab/>
            </w:r>
            <w:r w:rsidRPr="00175C99">
              <w:rPr>
                <w:rFonts w:ascii="Arial" w:eastAsia="Arial" w:hAnsi="Arial" w:cs="Arial"/>
                <w:color w:val="000000" w:themeColor="text1"/>
                <w:sz w:val="24"/>
                <w:szCs w:val="24"/>
              </w:rPr>
              <w:tab/>
            </w:r>
            <w:r w:rsidRPr="00175C99">
              <w:rPr>
                <w:rFonts w:ascii="Arial" w:eastAsia="Arial" w:hAnsi="Arial" w:cs="Arial"/>
                <w:color w:val="000000" w:themeColor="text1"/>
                <w:sz w:val="24"/>
                <w:szCs w:val="24"/>
              </w:rPr>
              <w:tab/>
            </w:r>
            <w:r w:rsidRPr="00175C99">
              <w:rPr>
                <w:rFonts w:ascii="Arial" w:eastAsia="Arial" w:hAnsi="Arial" w:cs="Arial"/>
                <w:color w:val="000000" w:themeColor="text1"/>
                <w:sz w:val="24"/>
                <w:szCs w:val="24"/>
              </w:rPr>
              <w:tab/>
            </w:r>
          </w:p>
          <w:p w14:paraId="574076B9" w14:textId="4129244D" w:rsidR="00881FD1" w:rsidRPr="00175C99" w:rsidRDefault="00881FD1" w:rsidP="00175C99">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Call-Off Schedule 32 (Specialist Collection, </w:t>
            </w:r>
            <w:r w:rsidR="00CD7DB9" w:rsidRPr="00175C99">
              <w:rPr>
                <w:rFonts w:ascii="Arial" w:eastAsia="Arial" w:hAnsi="Arial" w:cs="Arial"/>
                <w:color w:val="000000" w:themeColor="text1"/>
                <w:sz w:val="24"/>
                <w:szCs w:val="24"/>
              </w:rPr>
              <w:br/>
            </w:r>
            <w:r w:rsidRPr="00175C99">
              <w:rPr>
                <w:rFonts w:ascii="Arial" w:eastAsia="Arial" w:hAnsi="Arial" w:cs="Arial"/>
                <w:color w:val="000000" w:themeColor="text1"/>
                <w:sz w:val="24"/>
                <w:szCs w:val="24"/>
              </w:rPr>
              <w:t>Delivery and Revers</w:t>
            </w:r>
            <w:r w:rsidR="004B3398">
              <w:rPr>
                <w:rFonts w:ascii="Arial" w:eastAsia="Arial" w:hAnsi="Arial" w:cs="Arial"/>
                <w:color w:val="000000" w:themeColor="text1"/>
                <w:sz w:val="24"/>
                <w:szCs w:val="24"/>
              </w:rPr>
              <w:t>e</w:t>
            </w:r>
            <w:r w:rsidRPr="00175C99">
              <w:rPr>
                <w:rFonts w:ascii="Arial" w:eastAsia="Arial" w:hAnsi="Arial" w:cs="Arial"/>
                <w:color w:val="000000" w:themeColor="text1"/>
                <w:sz w:val="24"/>
                <w:szCs w:val="24"/>
              </w:rPr>
              <w:t xml:space="preserve"> Logistics Services)</w:t>
            </w:r>
            <w:r w:rsidRPr="00175C99">
              <w:rPr>
                <w:rFonts w:ascii="Arial" w:eastAsia="Arial" w:hAnsi="Arial" w:cs="Arial"/>
                <w:color w:val="000000" w:themeColor="text1"/>
                <w:sz w:val="24"/>
                <w:szCs w:val="24"/>
              </w:rPr>
              <w:tab/>
            </w:r>
          </w:p>
          <w:p w14:paraId="5BF7C19A" w14:textId="17C2C09A" w:rsidR="009F3D8F" w:rsidRPr="00175C99" w:rsidRDefault="00881FD1" w:rsidP="00175C99">
            <w:pPr>
              <w:numPr>
                <w:ilvl w:val="2"/>
                <w:numId w:val="5"/>
              </w:numPr>
              <w:pBdr>
                <w:top w:val="nil"/>
                <w:left w:val="nil"/>
                <w:bottom w:val="nil"/>
                <w:right w:val="nil"/>
                <w:between w:val="nil"/>
              </w:pBdr>
              <w:spacing w:after="0" w:line="259" w:lineRule="auto"/>
              <w:rPr>
                <w:rFonts w:ascii="Arial" w:eastAsia="Arial" w:hAnsi="Arial" w:cs="Arial"/>
                <w:color w:val="000000" w:themeColor="text1"/>
                <w:sz w:val="24"/>
                <w:szCs w:val="24"/>
              </w:rPr>
            </w:pPr>
            <w:r w:rsidRPr="00175C99">
              <w:rPr>
                <w:rFonts w:ascii="Arial" w:eastAsia="Arial" w:hAnsi="Arial" w:cs="Arial"/>
                <w:color w:val="000000" w:themeColor="text1"/>
                <w:sz w:val="24"/>
                <w:szCs w:val="24"/>
              </w:rPr>
              <w:t>Call-Off Schedule 33 (Print Services)</w:t>
            </w:r>
            <w:r w:rsidRPr="00175C99">
              <w:rPr>
                <w:rFonts w:ascii="Arial" w:eastAsia="Arial" w:hAnsi="Arial" w:cs="Arial"/>
                <w:color w:val="000000" w:themeColor="text1"/>
                <w:sz w:val="24"/>
                <w:szCs w:val="24"/>
              </w:rPr>
              <w:tab/>
            </w:r>
            <w:r w:rsidRPr="00175C99">
              <w:rPr>
                <w:rFonts w:ascii="Arial" w:eastAsia="Arial" w:hAnsi="Arial" w:cs="Arial"/>
                <w:color w:val="000000" w:themeColor="text1"/>
                <w:sz w:val="24"/>
                <w:szCs w:val="24"/>
              </w:rPr>
              <w:tab/>
            </w:r>
            <w:r w:rsidR="00C5069D" w:rsidRPr="00175C99">
              <w:rPr>
                <w:rFonts w:ascii="Arial" w:eastAsia="Arial" w:hAnsi="Arial" w:cs="Arial"/>
                <w:color w:val="000000" w:themeColor="text1"/>
                <w:sz w:val="24"/>
                <w:szCs w:val="24"/>
              </w:rPr>
              <w:t xml:space="preserve">   </w:t>
            </w:r>
          </w:p>
          <w:p w14:paraId="4ACB186C" w14:textId="77777777" w:rsidR="009F3D8F" w:rsidRPr="00175C99" w:rsidRDefault="00C5069D" w:rsidP="00175C99">
            <w:pPr>
              <w:numPr>
                <w:ilvl w:val="0"/>
                <w:numId w:val="4"/>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Framework Schedule 7 (Call-Off Award Procedure)</w:t>
            </w:r>
          </w:p>
          <w:p w14:paraId="6C74BB27" w14:textId="77777777" w:rsidR="009F3D8F" w:rsidRPr="00175C99" w:rsidRDefault="00C5069D">
            <w:pPr>
              <w:numPr>
                <w:ilvl w:val="0"/>
                <w:numId w:val="4"/>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Framework Schedule 8 (Self Audit Certificate)</w:t>
            </w:r>
          </w:p>
          <w:p w14:paraId="553CB1CA" w14:textId="5F171354" w:rsidR="009F3D8F" w:rsidRPr="00175C99" w:rsidRDefault="00C5069D">
            <w:pPr>
              <w:numPr>
                <w:ilvl w:val="0"/>
                <w:numId w:val="4"/>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Framework Schedule 9 (Cyber Essentials Scheme)</w:t>
            </w:r>
          </w:p>
          <w:p w14:paraId="39356CF4" w14:textId="09B8E6CA" w:rsidR="00FE5007" w:rsidRPr="00175C99" w:rsidRDefault="00FE5007">
            <w:pPr>
              <w:numPr>
                <w:ilvl w:val="0"/>
                <w:numId w:val="4"/>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Framework Schedule 10 (ISO 27001 or Equivalent</w:t>
            </w:r>
          </w:p>
          <w:p w14:paraId="147D7E82" w14:textId="77777777" w:rsidR="009F3D8F" w:rsidRPr="00175C99" w:rsidRDefault="00C5069D">
            <w:pPr>
              <w:numPr>
                <w:ilvl w:val="0"/>
                <w:numId w:val="4"/>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Joint Schedule 2 (Variation Form)</w:t>
            </w:r>
          </w:p>
          <w:p w14:paraId="2D6AF8D3" w14:textId="77777777" w:rsidR="009F3D8F" w:rsidRPr="00175C99" w:rsidRDefault="00C5069D">
            <w:pPr>
              <w:numPr>
                <w:ilvl w:val="0"/>
                <w:numId w:val="4"/>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Joint Schedule 3 (Insurance Requirements)</w:t>
            </w:r>
          </w:p>
          <w:p w14:paraId="7BD887F2" w14:textId="77777777" w:rsidR="009F3D8F" w:rsidRPr="00175C99" w:rsidRDefault="00C5069D">
            <w:pPr>
              <w:numPr>
                <w:ilvl w:val="0"/>
                <w:numId w:val="4"/>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Joint Schedule 4 (Commercially Sensitive Information)</w:t>
            </w:r>
          </w:p>
          <w:p w14:paraId="3CE45230" w14:textId="0897C6B8" w:rsidR="009F3D8F" w:rsidRPr="00175C99" w:rsidRDefault="00C5069D">
            <w:pPr>
              <w:numPr>
                <w:ilvl w:val="0"/>
                <w:numId w:val="4"/>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Joint Schedule 6 (Key Subcontractors)</w:t>
            </w:r>
          </w:p>
          <w:p w14:paraId="1E31DE45" w14:textId="41AF319F" w:rsidR="009F3D8F" w:rsidRPr="00175C99" w:rsidRDefault="00C5069D">
            <w:pPr>
              <w:numPr>
                <w:ilvl w:val="0"/>
                <w:numId w:val="4"/>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Joint Schedule 7 (Financial Difficulties)</w:t>
            </w:r>
          </w:p>
          <w:p w14:paraId="7A28C6F1" w14:textId="64B1879A" w:rsidR="009F3D8F" w:rsidRPr="00175C99" w:rsidRDefault="00C5069D">
            <w:pPr>
              <w:numPr>
                <w:ilvl w:val="0"/>
                <w:numId w:val="4"/>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Joint Schedule 8 (Guarantee)</w:t>
            </w:r>
          </w:p>
          <w:p w14:paraId="09650F81" w14:textId="634C4731" w:rsidR="009F3D8F" w:rsidRPr="00175C99" w:rsidRDefault="00C5069D">
            <w:pPr>
              <w:numPr>
                <w:ilvl w:val="0"/>
                <w:numId w:val="4"/>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Joint Schedule 9 (Minimum Standards of Reliability)</w:t>
            </w:r>
          </w:p>
          <w:p w14:paraId="05107666" w14:textId="77777777" w:rsidR="009F3D8F" w:rsidRPr="00175C99" w:rsidRDefault="00C5069D">
            <w:pPr>
              <w:numPr>
                <w:ilvl w:val="0"/>
                <w:numId w:val="4"/>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Joint Schedule 10 (Rectification Plan)</w:t>
            </w:r>
          </w:p>
          <w:p w14:paraId="639AD2D0" w14:textId="005409FB" w:rsidR="009F3D8F" w:rsidRPr="00175C99" w:rsidRDefault="00C5069D">
            <w:pPr>
              <w:numPr>
                <w:ilvl w:val="0"/>
                <w:numId w:val="4"/>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Joint Schedule 12 (Supply Chain Visibility)</w:t>
            </w:r>
          </w:p>
          <w:p w14:paraId="45965266" w14:textId="77777777" w:rsidR="009F3D8F" w:rsidRPr="00175C99" w:rsidRDefault="00C5069D">
            <w:pPr>
              <w:numPr>
                <w:ilvl w:val="0"/>
                <w:numId w:val="5"/>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CCS Core Terms (version 3.0.11)</w:t>
            </w:r>
          </w:p>
          <w:p w14:paraId="32E3EEEB" w14:textId="765B622E" w:rsidR="009F3D8F" w:rsidRPr="00175C99" w:rsidRDefault="00C5069D">
            <w:pPr>
              <w:numPr>
                <w:ilvl w:val="0"/>
                <w:numId w:val="5"/>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Joint Schedule 5 (Corporate Social Responsibility) </w:t>
            </w:r>
            <w:r w:rsidRPr="00175C99">
              <w:rPr>
                <w:rFonts w:ascii="Arial" w:eastAsia="Arial" w:hAnsi="Arial" w:cs="Arial"/>
                <w:b/>
                <w:bCs/>
                <w:color w:val="000000" w:themeColor="text1"/>
                <w:sz w:val="24"/>
                <w:szCs w:val="24"/>
              </w:rPr>
              <w:t>RM6282</w:t>
            </w:r>
          </w:p>
          <w:p w14:paraId="6D517B5E" w14:textId="330F9A3B" w:rsidR="009F3D8F" w:rsidRPr="00175C99" w:rsidRDefault="00C5069D">
            <w:pPr>
              <w:numPr>
                <w:ilvl w:val="0"/>
                <w:numId w:val="5"/>
              </w:numPr>
              <w:pBdr>
                <w:top w:val="nil"/>
                <w:left w:val="nil"/>
                <w:bottom w:val="nil"/>
                <w:right w:val="nil"/>
                <w:between w:val="nil"/>
              </w:pBdr>
              <w:spacing w:after="0"/>
              <w:rPr>
                <w:rFonts w:ascii="Arial" w:eastAsia="Arial" w:hAnsi="Arial" w:cs="Arial"/>
                <w:color w:val="000000" w:themeColor="text1"/>
                <w:sz w:val="24"/>
                <w:szCs w:val="24"/>
              </w:rPr>
            </w:pPr>
            <w:r w:rsidRPr="00175C99">
              <w:rPr>
                <w:rFonts w:ascii="Arial" w:eastAsia="Arial" w:hAnsi="Arial" w:cs="Arial"/>
                <w:color w:val="000000" w:themeColor="text1"/>
                <w:sz w:val="24"/>
                <w:szCs w:val="24"/>
              </w:rPr>
              <w:t xml:space="preserve">Framework Schedule 2 (Framework Tender) </w:t>
            </w:r>
            <w:r w:rsidRPr="00175C99">
              <w:rPr>
                <w:rFonts w:ascii="Arial" w:eastAsia="Arial" w:hAnsi="Arial" w:cs="Arial"/>
                <w:b/>
                <w:bCs/>
                <w:color w:val="000000" w:themeColor="text1"/>
                <w:sz w:val="24"/>
                <w:szCs w:val="24"/>
              </w:rPr>
              <w:t>RM6282</w:t>
            </w:r>
            <w:r w:rsidRPr="00175C99">
              <w:rPr>
                <w:rFonts w:ascii="Arial" w:eastAsia="Arial" w:hAnsi="Arial" w:cs="Arial"/>
                <w:color w:val="000000" w:themeColor="text1"/>
                <w:sz w:val="24"/>
                <w:szCs w:val="24"/>
              </w:rPr>
              <w:t xml:space="preserve"> as long as any part of the Framework Tender that offers a better commercial position for CCS or Buyers (as decided by CCS) take precedence over the documents above</w:t>
            </w:r>
            <w:r w:rsidR="00C371D0">
              <w:rPr>
                <w:rFonts w:ascii="Arial" w:eastAsia="Arial" w:hAnsi="Arial" w:cs="Arial"/>
                <w:color w:val="000000" w:themeColor="text1"/>
                <w:sz w:val="24"/>
                <w:szCs w:val="24"/>
              </w:rPr>
              <w:t>.</w:t>
            </w:r>
            <w:r w:rsidRPr="00175C99">
              <w:rPr>
                <w:rFonts w:ascii="Arial" w:eastAsia="Arial" w:hAnsi="Arial" w:cs="Arial"/>
                <w:color w:val="000000" w:themeColor="text1"/>
                <w:sz w:val="24"/>
                <w:szCs w:val="24"/>
              </w:rPr>
              <w:t xml:space="preserve"> </w:t>
            </w:r>
          </w:p>
          <w:p w14:paraId="69F6C8B8" w14:textId="77777777" w:rsidR="009F3D8F" w:rsidRPr="00175C99" w:rsidRDefault="009F3D8F">
            <w:pPr>
              <w:pBdr>
                <w:top w:val="nil"/>
                <w:left w:val="nil"/>
                <w:bottom w:val="nil"/>
                <w:right w:val="nil"/>
                <w:between w:val="nil"/>
              </w:pBdr>
              <w:spacing w:after="0" w:line="240" w:lineRule="auto"/>
              <w:ind w:left="360" w:hanging="360"/>
              <w:rPr>
                <w:rFonts w:ascii="Arial" w:eastAsia="Arial" w:hAnsi="Arial" w:cs="Arial"/>
                <w:color w:val="000000" w:themeColor="text1"/>
                <w:sz w:val="24"/>
                <w:szCs w:val="24"/>
              </w:rPr>
            </w:pPr>
          </w:p>
        </w:tc>
      </w:tr>
      <w:tr w:rsidR="009F3D8F" w14:paraId="135F36EE" w14:textId="77777777" w:rsidTr="009F3D8F">
        <w:trPr>
          <w:trHeight w:val="940"/>
        </w:trPr>
        <w:tc>
          <w:tcPr>
            <w:cnfStyle w:val="000010000000" w:firstRow="0" w:lastRow="0" w:firstColumn="0" w:lastColumn="0" w:oddVBand="1" w:evenVBand="0" w:oddHBand="0" w:evenHBand="0" w:firstRowFirstColumn="0" w:firstRowLastColumn="0" w:lastRowFirstColumn="0" w:lastRowLastColumn="0"/>
            <w:tcW w:w="436" w:type="dxa"/>
          </w:tcPr>
          <w:p w14:paraId="1ACF8F9F"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27C57F7C" w14:textId="77777777" w:rsidR="009F3D8F" w:rsidRDefault="00C5069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Special Terms</w:t>
            </w:r>
          </w:p>
          <w:p w14:paraId="5EB87EC7" w14:textId="77777777" w:rsidR="009F3D8F" w:rsidRDefault="009F3D8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14:paraId="66E4841D" w14:textId="77777777" w:rsidR="009F3D8F" w:rsidRDefault="009F3D8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7AD68953" w14:textId="295D89DE" w:rsidR="009F3D8F" w:rsidRPr="00FE5007" w:rsidRDefault="00FE5007">
            <w:pPr>
              <w:rPr>
                <w:rFonts w:ascii="Arial" w:eastAsia="Arial" w:hAnsi="Arial" w:cs="Arial"/>
                <w:color w:val="000000" w:themeColor="text1"/>
                <w:sz w:val="24"/>
                <w:szCs w:val="24"/>
                <w:highlight w:val="yellow"/>
              </w:rPr>
            </w:pPr>
            <w:r w:rsidRPr="00FE5007">
              <w:rPr>
                <w:rFonts w:ascii="Arial" w:eastAsia="Arial" w:hAnsi="Arial" w:cs="Arial"/>
                <w:color w:val="000000" w:themeColor="text1"/>
                <w:sz w:val="24"/>
                <w:szCs w:val="24"/>
              </w:rPr>
              <w:t>N/A</w:t>
            </w:r>
          </w:p>
        </w:tc>
      </w:tr>
      <w:tr w:rsidR="009F3D8F" w14:paraId="6225DCDC" w14:textId="77777777" w:rsidTr="009F3D8F">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76E072FF"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1BA89B72" w14:textId="77777777" w:rsidR="009F3D8F" w:rsidRDefault="00C5069D" w:rsidP="00C5069D">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070" w:type="dxa"/>
          </w:tcPr>
          <w:p w14:paraId="44253317" w14:textId="77777777" w:rsidR="009F3D8F" w:rsidRPr="00FE5007" w:rsidRDefault="00C5069D">
            <w:pPr>
              <w:rPr>
                <w:rFonts w:ascii="Arial" w:eastAsia="Arial" w:hAnsi="Arial" w:cs="Arial"/>
                <w:color w:val="000000" w:themeColor="text1"/>
                <w:sz w:val="24"/>
                <w:szCs w:val="24"/>
              </w:rPr>
            </w:pPr>
            <w:r w:rsidRPr="00FE5007">
              <w:rPr>
                <w:rFonts w:ascii="Arial" w:eastAsia="Arial" w:hAnsi="Arial" w:cs="Arial"/>
                <w:color w:val="000000" w:themeColor="text1"/>
                <w:sz w:val="24"/>
                <w:szCs w:val="24"/>
              </w:rPr>
              <w:t>Details in Framework Schedule 3 (Framework Prices)</w:t>
            </w:r>
          </w:p>
        </w:tc>
      </w:tr>
      <w:tr w:rsidR="009F3D8F" w14:paraId="7F7B5F31" w14:textId="77777777" w:rsidTr="009F3D8F">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6196C627"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03CA506" w14:textId="77777777" w:rsidR="009F3D8F" w:rsidRDefault="00C5069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070" w:type="dxa"/>
            <w:shd w:val="clear" w:color="auto" w:fill="auto"/>
          </w:tcPr>
          <w:p w14:paraId="6193D5BB" w14:textId="77777777" w:rsidR="009F3D8F" w:rsidRDefault="00C5069D">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9F3D8F" w14:paraId="36203F62" w14:textId="77777777" w:rsidTr="009F3D8F">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3AFFC919"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01D285F3" w14:textId="77777777" w:rsidR="009F3D8F" w:rsidRDefault="00C5069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14:paraId="046961CB" w14:textId="77777777" w:rsidR="009F3D8F" w:rsidRDefault="00C5069D" w:rsidP="00C5069D">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070" w:type="dxa"/>
          </w:tcPr>
          <w:p w14:paraId="208A4011" w14:textId="77777777" w:rsidR="00175C99" w:rsidRPr="00175C99" w:rsidRDefault="00175C99" w:rsidP="00175C99">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175C99">
              <w:rPr>
                <w:rFonts w:ascii="Arial" w:eastAsia="Arial" w:hAnsi="Arial" w:cs="Arial"/>
                <w:color w:val="000000"/>
                <w:sz w:val="24"/>
                <w:szCs w:val="24"/>
              </w:rPr>
              <w:t>Cyber Essentials Scheme [Basic / Plus] Certificate (or equivalent). Details in Framework Schedule F9 (Cyber Essentials Scheme)</w:t>
            </w:r>
          </w:p>
          <w:p w14:paraId="2C8CF1AD" w14:textId="72C8A1AB" w:rsidR="009F3D8F" w:rsidRDefault="00175C99" w:rsidP="00175C99">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sidRPr="00175C99">
              <w:rPr>
                <w:rFonts w:ascii="Arial" w:eastAsia="Arial" w:hAnsi="Arial" w:cs="Arial"/>
                <w:color w:val="000000"/>
                <w:sz w:val="24"/>
                <w:szCs w:val="24"/>
              </w:rPr>
              <w:t>The Supplier shall provide the Certificate to CCS by the Framework Start Date or within thirty (30) days of the Framework Start Date. Until the Supplier provides the Certificate it shall be prohibited from participating in any Call-Off Procedure pursuant to Framework Schedule 7 (Call-Off Procedure and Award Criteria).</w:t>
            </w:r>
          </w:p>
        </w:tc>
      </w:tr>
      <w:tr w:rsidR="00175C99" w14:paraId="5413DA45" w14:textId="77777777" w:rsidTr="009F3D8F">
        <w:trPr>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FEA890" w14:textId="77777777" w:rsidR="00175C99" w:rsidRDefault="00175C99">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6E956E22" w14:textId="6970E43E" w:rsidR="00175C99" w:rsidRDefault="00175C9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ISO 27001  or Equivalent</w:t>
            </w:r>
          </w:p>
        </w:tc>
        <w:tc>
          <w:tcPr>
            <w:cnfStyle w:val="000010000000" w:firstRow="0" w:lastRow="0" w:firstColumn="0" w:lastColumn="0" w:oddVBand="1" w:evenVBand="0" w:oddHBand="0" w:evenHBand="0" w:firstRowFirstColumn="0" w:firstRowLastColumn="0" w:lastRowFirstColumn="0" w:lastRowLastColumn="0"/>
            <w:tcW w:w="8070" w:type="dxa"/>
          </w:tcPr>
          <w:p w14:paraId="5B5026E7" w14:textId="77777777" w:rsidR="00175C99" w:rsidRPr="00175C99" w:rsidRDefault="00175C99" w:rsidP="00175C99">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175C99">
              <w:rPr>
                <w:rFonts w:ascii="Arial" w:eastAsia="Arial" w:hAnsi="Arial" w:cs="Arial"/>
                <w:color w:val="000000"/>
                <w:sz w:val="24"/>
                <w:szCs w:val="24"/>
              </w:rPr>
              <w:t xml:space="preserve">ISO27001 Certificate (or equivalent).  Details in Framework Schedule 10 (ISO27001 or equivalent). </w:t>
            </w:r>
          </w:p>
          <w:p w14:paraId="75AEF5AD" w14:textId="2CF1454F" w:rsidR="00175C99" w:rsidRPr="00175C99" w:rsidRDefault="00175C99" w:rsidP="00175C99">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175C99">
              <w:rPr>
                <w:rFonts w:ascii="Arial" w:eastAsia="Arial" w:hAnsi="Arial" w:cs="Arial"/>
                <w:color w:val="000000"/>
                <w:sz w:val="24"/>
                <w:szCs w:val="24"/>
              </w:rPr>
              <w:t>The Supplier shall provide the Certificate to CCS by the Framework Start Date or within thirty (30) days of the Framework Start Date. Until the Supplier provides the Certificate it shall be prohibited from participating in any Call-Off Procedure pursuant to Framework Schedule 7 (Call-Off Procedure and Award Criteria).</w:t>
            </w:r>
          </w:p>
        </w:tc>
      </w:tr>
      <w:tr w:rsidR="009F3D8F" w14:paraId="1C207464" w14:textId="77777777" w:rsidTr="009F3D8F">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0E2C5BA9"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56C519B1" w14:textId="77777777" w:rsidR="009F3D8F" w:rsidRDefault="00C5069D" w:rsidP="00C5069D">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070" w:type="dxa"/>
          </w:tcPr>
          <w:p w14:paraId="7E8909E4" w14:textId="44C2804A" w:rsidR="009F3D8F" w:rsidRPr="00076E79" w:rsidRDefault="00C5069D">
            <w:pPr>
              <w:rPr>
                <w:rFonts w:ascii="Arial" w:eastAsia="Arial" w:hAnsi="Arial" w:cs="Arial"/>
                <w:b/>
                <w:color w:val="000000" w:themeColor="text1"/>
                <w:sz w:val="24"/>
                <w:szCs w:val="24"/>
              </w:rPr>
            </w:pPr>
            <w:r w:rsidRPr="00FE5007">
              <w:rPr>
                <w:rFonts w:ascii="Arial" w:eastAsia="Arial" w:hAnsi="Arial" w:cs="Arial"/>
                <w:color w:val="000000" w:themeColor="text1"/>
                <w:sz w:val="24"/>
                <w:szCs w:val="24"/>
              </w:rPr>
              <w:t>The Supplier will pay, excluding VAT, Management Charge % of all the Charges for the Deliverables invoiced to the Buyer under all Call-Off Contracts.</w:t>
            </w:r>
            <w:r w:rsidR="00933E8E" w:rsidRPr="00FE5007">
              <w:rPr>
                <w:rFonts w:ascii="Arial" w:eastAsia="Arial" w:hAnsi="Arial" w:cs="Arial"/>
                <w:color w:val="000000" w:themeColor="text1"/>
                <w:sz w:val="24"/>
                <w:szCs w:val="24"/>
              </w:rPr>
              <w:t xml:space="preserve">  The breakdown </w:t>
            </w:r>
            <w:r w:rsidR="00FE5007">
              <w:rPr>
                <w:rFonts w:ascii="Arial" w:eastAsia="Arial" w:hAnsi="Arial" w:cs="Arial"/>
                <w:color w:val="000000" w:themeColor="text1"/>
                <w:sz w:val="24"/>
                <w:szCs w:val="24"/>
              </w:rPr>
              <w:t xml:space="preserve">of the </w:t>
            </w:r>
            <w:r w:rsidR="00076E79">
              <w:rPr>
                <w:rFonts w:ascii="Arial" w:eastAsia="Arial" w:hAnsi="Arial" w:cs="Arial"/>
                <w:color w:val="000000" w:themeColor="text1"/>
                <w:sz w:val="24"/>
                <w:szCs w:val="24"/>
              </w:rPr>
              <w:t xml:space="preserve">Management Charge % per lot is </w:t>
            </w:r>
            <w:r w:rsidR="00175C99">
              <w:rPr>
                <w:rFonts w:ascii="Arial" w:eastAsia="Arial" w:hAnsi="Arial" w:cs="Arial"/>
                <w:color w:val="000000" w:themeColor="text1"/>
                <w:sz w:val="24"/>
                <w:szCs w:val="24"/>
              </w:rPr>
              <w:t xml:space="preserve">detailed below </w:t>
            </w:r>
          </w:p>
          <w:tbl>
            <w:tblPr>
              <w:tblStyle w:val="TableGrid"/>
              <w:tblW w:w="0" w:type="auto"/>
              <w:tblLayout w:type="fixed"/>
              <w:tblLook w:val="04A0" w:firstRow="1" w:lastRow="0" w:firstColumn="1" w:lastColumn="0" w:noHBand="0" w:noVBand="1"/>
            </w:tblPr>
            <w:tblGrid>
              <w:gridCol w:w="6088"/>
              <w:gridCol w:w="1756"/>
            </w:tblGrid>
            <w:tr w:rsidR="00076E79" w:rsidRPr="00076E79" w14:paraId="26DE4BA6" w14:textId="77777777" w:rsidTr="00DF51B9">
              <w:tc>
                <w:tcPr>
                  <w:tcW w:w="6088" w:type="dxa"/>
                </w:tcPr>
                <w:p w14:paraId="4479B62A" w14:textId="0948D79A" w:rsidR="00076E79" w:rsidRPr="00076E79" w:rsidRDefault="00076E79" w:rsidP="000F7C8F">
                  <w:pPr>
                    <w:rPr>
                      <w:rFonts w:ascii="Arial" w:eastAsia="Arial" w:hAnsi="Arial" w:cs="Arial"/>
                      <w:b/>
                      <w:sz w:val="24"/>
                      <w:szCs w:val="24"/>
                    </w:rPr>
                  </w:pPr>
                  <w:r w:rsidRPr="00076E79">
                    <w:rPr>
                      <w:rFonts w:ascii="Arial" w:eastAsia="Arial" w:hAnsi="Arial" w:cs="Arial"/>
                      <w:b/>
                      <w:sz w:val="24"/>
                      <w:szCs w:val="24"/>
                    </w:rPr>
                    <w:t>Lot Number</w:t>
                  </w:r>
                  <w:r w:rsidR="00FE5FA1">
                    <w:rPr>
                      <w:rFonts w:ascii="Arial" w:eastAsia="Arial" w:hAnsi="Arial" w:cs="Arial"/>
                      <w:b/>
                      <w:sz w:val="24"/>
                      <w:szCs w:val="24"/>
                    </w:rPr>
                    <w:t xml:space="preserve"> and Name</w:t>
                  </w:r>
                </w:p>
              </w:tc>
              <w:tc>
                <w:tcPr>
                  <w:tcW w:w="1756" w:type="dxa"/>
                </w:tcPr>
                <w:p w14:paraId="00BB2746" w14:textId="01883855" w:rsidR="00076E79" w:rsidRPr="00076E79" w:rsidRDefault="00076E79" w:rsidP="000F7C8F">
                  <w:pPr>
                    <w:rPr>
                      <w:rFonts w:ascii="Arial" w:eastAsia="Arial" w:hAnsi="Arial" w:cs="Arial"/>
                      <w:b/>
                      <w:sz w:val="24"/>
                      <w:szCs w:val="24"/>
                    </w:rPr>
                  </w:pPr>
                  <w:r w:rsidRPr="00076E79">
                    <w:rPr>
                      <w:rFonts w:ascii="Arial" w:eastAsia="Arial" w:hAnsi="Arial" w:cs="Arial"/>
                      <w:b/>
                      <w:sz w:val="24"/>
                      <w:szCs w:val="24"/>
                    </w:rPr>
                    <w:t>Percentage</w:t>
                  </w:r>
                </w:p>
              </w:tc>
            </w:tr>
            <w:tr w:rsidR="00076E79" w:rsidRPr="00076E79" w14:paraId="24AD4742" w14:textId="77777777" w:rsidTr="00DF51B9">
              <w:trPr>
                <w:trHeight w:val="456"/>
              </w:trPr>
              <w:tc>
                <w:tcPr>
                  <w:tcW w:w="6088" w:type="dxa"/>
                </w:tcPr>
                <w:p w14:paraId="416C663A" w14:textId="3699867C" w:rsidR="00076E79" w:rsidRPr="00076E79" w:rsidRDefault="00076E79" w:rsidP="00F74160">
                  <w:pPr>
                    <w:rPr>
                      <w:rFonts w:ascii="Arial" w:eastAsia="Arial" w:hAnsi="Arial" w:cs="Arial"/>
                      <w:sz w:val="24"/>
                      <w:szCs w:val="24"/>
                    </w:rPr>
                  </w:pPr>
                  <w:r>
                    <w:rPr>
                      <w:rFonts w:ascii="Arial" w:eastAsia="Arial" w:hAnsi="Arial" w:cs="Arial"/>
                      <w:sz w:val="24"/>
                      <w:szCs w:val="24"/>
                    </w:rPr>
                    <w:t>1</w:t>
                  </w:r>
                  <w:r w:rsidR="00F74160">
                    <w:rPr>
                      <w:rFonts w:ascii="Arial" w:eastAsia="Arial" w:hAnsi="Arial" w:cs="Arial"/>
                      <w:sz w:val="24"/>
                      <w:szCs w:val="24"/>
                    </w:rPr>
                    <w:t>a</w:t>
                  </w:r>
                  <w:r w:rsidR="00FE5FA1">
                    <w:rPr>
                      <w:rFonts w:ascii="Arial" w:eastAsia="Arial" w:hAnsi="Arial" w:cs="Arial"/>
                      <w:sz w:val="24"/>
                      <w:szCs w:val="24"/>
                    </w:rPr>
                    <w:t xml:space="preserve"> -</w:t>
                  </w:r>
                  <w:r w:rsidR="00F74160">
                    <w:rPr>
                      <w:rFonts w:ascii="Arial" w:eastAsia="Arial" w:hAnsi="Arial" w:cs="Arial"/>
                      <w:sz w:val="24"/>
                      <w:szCs w:val="24"/>
                    </w:rPr>
                    <w:t xml:space="preserve"> International Storage</w:t>
                  </w:r>
                </w:p>
              </w:tc>
              <w:tc>
                <w:tcPr>
                  <w:tcW w:w="1756" w:type="dxa"/>
                </w:tcPr>
                <w:p w14:paraId="3908E105" w14:textId="759BFE5B" w:rsidR="00076E79" w:rsidRPr="00076E79" w:rsidRDefault="00DF51B9" w:rsidP="000F7C8F">
                  <w:pPr>
                    <w:rPr>
                      <w:rFonts w:ascii="Arial" w:eastAsia="Arial" w:hAnsi="Arial" w:cs="Arial"/>
                      <w:sz w:val="24"/>
                      <w:szCs w:val="24"/>
                    </w:rPr>
                  </w:pPr>
                  <w:r>
                    <w:rPr>
                      <w:rFonts w:ascii="Arial" w:eastAsia="Arial" w:hAnsi="Arial" w:cs="Arial"/>
                      <w:sz w:val="24"/>
                      <w:szCs w:val="24"/>
                    </w:rPr>
                    <w:t>0.75%</w:t>
                  </w:r>
                </w:p>
              </w:tc>
            </w:tr>
            <w:tr w:rsidR="00076E79" w:rsidRPr="00076E79" w14:paraId="67E9B6B6" w14:textId="77777777" w:rsidTr="00DF51B9">
              <w:tc>
                <w:tcPr>
                  <w:tcW w:w="6088" w:type="dxa"/>
                </w:tcPr>
                <w:p w14:paraId="2DA16485" w14:textId="6F75FD23" w:rsidR="00076E79" w:rsidRPr="00076E79" w:rsidRDefault="00F74160" w:rsidP="000F7C8F">
                  <w:pPr>
                    <w:rPr>
                      <w:rFonts w:ascii="Arial" w:eastAsia="Arial" w:hAnsi="Arial" w:cs="Arial"/>
                      <w:sz w:val="24"/>
                      <w:szCs w:val="24"/>
                    </w:rPr>
                  </w:pPr>
                  <w:r>
                    <w:rPr>
                      <w:rFonts w:ascii="Arial" w:eastAsia="Arial" w:hAnsi="Arial" w:cs="Arial"/>
                      <w:sz w:val="24"/>
                      <w:szCs w:val="24"/>
                    </w:rPr>
                    <w:t>1b</w:t>
                  </w:r>
                  <w:r w:rsidR="00FE5FA1">
                    <w:rPr>
                      <w:rFonts w:ascii="Arial" w:eastAsia="Arial" w:hAnsi="Arial" w:cs="Arial"/>
                      <w:sz w:val="24"/>
                      <w:szCs w:val="24"/>
                    </w:rPr>
                    <w:t xml:space="preserve"> -</w:t>
                  </w:r>
                  <w:r>
                    <w:rPr>
                      <w:rFonts w:ascii="Arial" w:eastAsia="Arial" w:hAnsi="Arial" w:cs="Arial"/>
                      <w:sz w:val="24"/>
                      <w:szCs w:val="24"/>
                    </w:rPr>
                    <w:t xml:space="preserve"> Air Freight and Air Charter Services</w:t>
                  </w:r>
                </w:p>
              </w:tc>
              <w:tc>
                <w:tcPr>
                  <w:tcW w:w="1756" w:type="dxa"/>
                </w:tcPr>
                <w:p w14:paraId="239A0CCC" w14:textId="6C97D9EF" w:rsidR="00076E79" w:rsidRPr="00076E79" w:rsidRDefault="00DF51B9" w:rsidP="000F7C8F">
                  <w:pPr>
                    <w:rPr>
                      <w:rFonts w:ascii="Arial" w:eastAsia="Arial" w:hAnsi="Arial" w:cs="Arial"/>
                      <w:sz w:val="24"/>
                      <w:szCs w:val="24"/>
                    </w:rPr>
                  </w:pPr>
                  <w:r>
                    <w:rPr>
                      <w:rFonts w:ascii="Arial" w:eastAsia="Arial" w:hAnsi="Arial" w:cs="Arial"/>
                      <w:sz w:val="24"/>
                      <w:szCs w:val="24"/>
                    </w:rPr>
                    <w:t>0.75%</w:t>
                  </w:r>
                </w:p>
              </w:tc>
            </w:tr>
            <w:tr w:rsidR="00076E79" w:rsidRPr="00076E79" w14:paraId="1FFA97C3" w14:textId="77777777" w:rsidTr="00DF51B9">
              <w:tc>
                <w:tcPr>
                  <w:tcW w:w="6088" w:type="dxa"/>
                </w:tcPr>
                <w:p w14:paraId="33AC831C" w14:textId="1DCD6B60" w:rsidR="00076E79" w:rsidRDefault="00F74160" w:rsidP="000F7C8F">
                  <w:pPr>
                    <w:rPr>
                      <w:rFonts w:ascii="Arial" w:eastAsia="Arial" w:hAnsi="Arial" w:cs="Arial"/>
                      <w:sz w:val="24"/>
                      <w:szCs w:val="24"/>
                    </w:rPr>
                  </w:pPr>
                  <w:r>
                    <w:rPr>
                      <w:rFonts w:ascii="Arial" w:eastAsia="Arial" w:hAnsi="Arial" w:cs="Arial"/>
                      <w:sz w:val="24"/>
                      <w:szCs w:val="24"/>
                    </w:rPr>
                    <w:t>1c</w:t>
                  </w:r>
                  <w:r w:rsidR="00FE5FA1">
                    <w:rPr>
                      <w:rFonts w:ascii="Arial" w:eastAsia="Arial" w:hAnsi="Arial" w:cs="Arial"/>
                      <w:sz w:val="24"/>
                      <w:szCs w:val="24"/>
                    </w:rPr>
                    <w:t xml:space="preserve"> - </w:t>
                  </w:r>
                  <w:r>
                    <w:rPr>
                      <w:rFonts w:ascii="Arial" w:eastAsia="Arial" w:hAnsi="Arial" w:cs="Arial"/>
                      <w:sz w:val="24"/>
                      <w:szCs w:val="24"/>
                    </w:rPr>
                    <w:t>Rail Freight</w:t>
                  </w:r>
                </w:p>
              </w:tc>
              <w:tc>
                <w:tcPr>
                  <w:tcW w:w="1756" w:type="dxa"/>
                </w:tcPr>
                <w:p w14:paraId="7C2E86E9" w14:textId="3C898AD2" w:rsidR="00076E79" w:rsidRPr="00076E79" w:rsidRDefault="00DF51B9" w:rsidP="000F7C8F">
                  <w:pPr>
                    <w:rPr>
                      <w:rFonts w:ascii="Arial" w:eastAsia="Arial" w:hAnsi="Arial" w:cs="Arial"/>
                      <w:sz w:val="24"/>
                      <w:szCs w:val="24"/>
                    </w:rPr>
                  </w:pPr>
                  <w:r>
                    <w:rPr>
                      <w:rFonts w:ascii="Arial" w:eastAsia="Arial" w:hAnsi="Arial" w:cs="Arial"/>
                      <w:sz w:val="24"/>
                      <w:szCs w:val="24"/>
                    </w:rPr>
                    <w:t>0.75%</w:t>
                  </w:r>
                </w:p>
              </w:tc>
            </w:tr>
            <w:tr w:rsidR="00076E79" w:rsidRPr="00076E79" w14:paraId="553AE971" w14:textId="77777777" w:rsidTr="00DF51B9">
              <w:tc>
                <w:tcPr>
                  <w:tcW w:w="6088" w:type="dxa"/>
                </w:tcPr>
                <w:p w14:paraId="3061B09F" w14:textId="5DDEDF75" w:rsidR="00076E79" w:rsidRDefault="00F74160" w:rsidP="000F7C8F">
                  <w:pPr>
                    <w:rPr>
                      <w:rFonts w:ascii="Arial" w:eastAsia="Arial" w:hAnsi="Arial" w:cs="Arial"/>
                      <w:sz w:val="24"/>
                      <w:szCs w:val="24"/>
                    </w:rPr>
                  </w:pPr>
                  <w:r>
                    <w:rPr>
                      <w:rFonts w:ascii="Arial" w:eastAsia="Arial" w:hAnsi="Arial" w:cs="Arial"/>
                      <w:sz w:val="24"/>
                      <w:szCs w:val="24"/>
                    </w:rPr>
                    <w:t>1d</w:t>
                  </w:r>
                  <w:r w:rsidR="00FE5FA1">
                    <w:rPr>
                      <w:rFonts w:ascii="Arial" w:eastAsia="Arial" w:hAnsi="Arial" w:cs="Arial"/>
                      <w:sz w:val="24"/>
                      <w:szCs w:val="24"/>
                    </w:rPr>
                    <w:t xml:space="preserve"> -</w:t>
                  </w:r>
                  <w:r>
                    <w:rPr>
                      <w:rFonts w:ascii="Arial" w:eastAsia="Arial" w:hAnsi="Arial" w:cs="Arial"/>
                      <w:sz w:val="24"/>
                      <w:szCs w:val="24"/>
                    </w:rPr>
                    <w:t xml:space="preserve"> Road Freight</w:t>
                  </w:r>
                </w:p>
              </w:tc>
              <w:tc>
                <w:tcPr>
                  <w:tcW w:w="1756" w:type="dxa"/>
                </w:tcPr>
                <w:p w14:paraId="2EC1A099" w14:textId="1E715431" w:rsidR="00076E79" w:rsidRPr="00076E79" w:rsidRDefault="00DF51B9" w:rsidP="000F7C8F">
                  <w:pPr>
                    <w:rPr>
                      <w:rFonts w:ascii="Arial" w:eastAsia="Arial" w:hAnsi="Arial" w:cs="Arial"/>
                      <w:sz w:val="24"/>
                      <w:szCs w:val="24"/>
                    </w:rPr>
                  </w:pPr>
                  <w:r>
                    <w:rPr>
                      <w:rFonts w:ascii="Arial" w:eastAsia="Arial" w:hAnsi="Arial" w:cs="Arial"/>
                      <w:sz w:val="24"/>
                      <w:szCs w:val="24"/>
                    </w:rPr>
                    <w:t>0.75%</w:t>
                  </w:r>
                </w:p>
              </w:tc>
            </w:tr>
            <w:tr w:rsidR="00F74160" w:rsidRPr="00076E79" w14:paraId="1854A8C7" w14:textId="77777777" w:rsidTr="00DF51B9">
              <w:tc>
                <w:tcPr>
                  <w:tcW w:w="6088" w:type="dxa"/>
                </w:tcPr>
                <w:p w14:paraId="1C711E45" w14:textId="1BC7BF2C" w:rsidR="00F74160" w:rsidRDefault="00F74160" w:rsidP="000F7C8F">
                  <w:pPr>
                    <w:rPr>
                      <w:rFonts w:ascii="Arial" w:eastAsia="Arial" w:hAnsi="Arial" w:cs="Arial"/>
                      <w:sz w:val="24"/>
                      <w:szCs w:val="24"/>
                    </w:rPr>
                  </w:pPr>
                  <w:r>
                    <w:rPr>
                      <w:rFonts w:ascii="Arial" w:eastAsia="Arial" w:hAnsi="Arial" w:cs="Arial"/>
                      <w:sz w:val="24"/>
                      <w:szCs w:val="24"/>
                    </w:rPr>
                    <w:t>1e</w:t>
                  </w:r>
                  <w:r w:rsidR="00FE5FA1">
                    <w:rPr>
                      <w:rFonts w:ascii="Arial" w:eastAsia="Arial" w:hAnsi="Arial" w:cs="Arial"/>
                      <w:sz w:val="24"/>
                      <w:szCs w:val="24"/>
                    </w:rPr>
                    <w:t xml:space="preserve"> -</w:t>
                  </w:r>
                  <w:r>
                    <w:rPr>
                      <w:rFonts w:ascii="Arial" w:eastAsia="Arial" w:hAnsi="Arial" w:cs="Arial"/>
                      <w:sz w:val="24"/>
                      <w:szCs w:val="24"/>
                    </w:rPr>
                    <w:t xml:space="preserve"> Sea Freight</w:t>
                  </w:r>
                </w:p>
              </w:tc>
              <w:tc>
                <w:tcPr>
                  <w:tcW w:w="1756" w:type="dxa"/>
                </w:tcPr>
                <w:p w14:paraId="3AA2F318" w14:textId="7C711AE8" w:rsidR="00F74160" w:rsidRPr="00076E79" w:rsidRDefault="00DF51B9" w:rsidP="000F7C8F">
                  <w:pPr>
                    <w:rPr>
                      <w:rFonts w:ascii="Arial" w:eastAsia="Arial" w:hAnsi="Arial" w:cs="Arial"/>
                      <w:sz w:val="24"/>
                      <w:szCs w:val="24"/>
                    </w:rPr>
                  </w:pPr>
                  <w:r>
                    <w:rPr>
                      <w:rFonts w:ascii="Arial" w:eastAsia="Arial" w:hAnsi="Arial" w:cs="Arial"/>
                      <w:sz w:val="24"/>
                      <w:szCs w:val="24"/>
                    </w:rPr>
                    <w:t>0.75%</w:t>
                  </w:r>
                </w:p>
              </w:tc>
            </w:tr>
            <w:tr w:rsidR="00F74160" w:rsidRPr="00076E79" w14:paraId="343AAFA6" w14:textId="77777777" w:rsidTr="00DF51B9">
              <w:tc>
                <w:tcPr>
                  <w:tcW w:w="6088" w:type="dxa"/>
                </w:tcPr>
                <w:p w14:paraId="42E365FA" w14:textId="1873A706" w:rsidR="00F74160" w:rsidRDefault="00F74160" w:rsidP="000F7C8F">
                  <w:pPr>
                    <w:rPr>
                      <w:rFonts w:ascii="Arial" w:eastAsia="Arial" w:hAnsi="Arial" w:cs="Arial"/>
                      <w:sz w:val="24"/>
                      <w:szCs w:val="24"/>
                    </w:rPr>
                  </w:pPr>
                  <w:r>
                    <w:rPr>
                      <w:rFonts w:ascii="Arial" w:eastAsia="Arial" w:hAnsi="Arial" w:cs="Arial"/>
                      <w:sz w:val="24"/>
                      <w:szCs w:val="24"/>
                    </w:rPr>
                    <w:t>2</w:t>
                  </w:r>
                  <w:r w:rsidR="00FE5FA1">
                    <w:rPr>
                      <w:rFonts w:ascii="Arial" w:eastAsia="Arial" w:hAnsi="Arial" w:cs="Arial"/>
                      <w:sz w:val="24"/>
                      <w:szCs w:val="24"/>
                    </w:rPr>
                    <w:t xml:space="preserve"> -</w:t>
                  </w:r>
                  <w:r>
                    <w:rPr>
                      <w:rFonts w:ascii="Arial" w:eastAsia="Arial" w:hAnsi="Arial" w:cs="Arial"/>
                      <w:sz w:val="24"/>
                      <w:szCs w:val="24"/>
                    </w:rPr>
                    <w:t xml:space="preserve"> Quality Control</w:t>
                  </w:r>
                </w:p>
              </w:tc>
              <w:tc>
                <w:tcPr>
                  <w:tcW w:w="1756" w:type="dxa"/>
                </w:tcPr>
                <w:p w14:paraId="28CBF9CB" w14:textId="35F2A315" w:rsidR="00F74160" w:rsidRPr="00076E79" w:rsidRDefault="00DF51B9" w:rsidP="000F7C8F">
                  <w:pPr>
                    <w:rPr>
                      <w:rFonts w:ascii="Arial" w:eastAsia="Arial" w:hAnsi="Arial" w:cs="Arial"/>
                      <w:sz w:val="24"/>
                      <w:szCs w:val="24"/>
                    </w:rPr>
                  </w:pPr>
                  <w:r>
                    <w:rPr>
                      <w:rFonts w:ascii="Arial" w:eastAsia="Arial" w:hAnsi="Arial" w:cs="Arial"/>
                      <w:sz w:val="24"/>
                      <w:szCs w:val="24"/>
                    </w:rPr>
                    <w:t>0.5%</w:t>
                  </w:r>
                </w:p>
              </w:tc>
            </w:tr>
            <w:tr w:rsidR="00F74160" w:rsidRPr="00076E79" w14:paraId="76687145" w14:textId="77777777" w:rsidTr="00DF51B9">
              <w:tc>
                <w:tcPr>
                  <w:tcW w:w="6088" w:type="dxa"/>
                </w:tcPr>
                <w:p w14:paraId="2D3452ED" w14:textId="2E2C6D58" w:rsidR="00F74160" w:rsidRDefault="00F74160" w:rsidP="000F7C8F">
                  <w:pPr>
                    <w:rPr>
                      <w:rFonts w:ascii="Arial" w:eastAsia="Arial" w:hAnsi="Arial" w:cs="Arial"/>
                      <w:sz w:val="24"/>
                      <w:szCs w:val="24"/>
                    </w:rPr>
                  </w:pPr>
                  <w:r>
                    <w:rPr>
                      <w:rFonts w:ascii="Arial" w:eastAsia="Arial" w:hAnsi="Arial" w:cs="Arial"/>
                      <w:sz w:val="24"/>
                      <w:szCs w:val="24"/>
                    </w:rPr>
                    <w:t>3a</w:t>
                  </w:r>
                  <w:r w:rsidR="00FE5FA1">
                    <w:rPr>
                      <w:rFonts w:ascii="Arial" w:eastAsia="Arial" w:hAnsi="Arial" w:cs="Arial"/>
                      <w:sz w:val="24"/>
                      <w:szCs w:val="24"/>
                    </w:rPr>
                    <w:t xml:space="preserve"> - </w:t>
                  </w:r>
                  <w:r>
                    <w:rPr>
                      <w:rFonts w:ascii="Arial" w:eastAsia="Arial" w:hAnsi="Arial" w:cs="Arial"/>
                      <w:sz w:val="24"/>
                      <w:szCs w:val="24"/>
                    </w:rPr>
                    <w:t>Storage</w:t>
                  </w:r>
                </w:p>
              </w:tc>
              <w:tc>
                <w:tcPr>
                  <w:tcW w:w="1756" w:type="dxa"/>
                </w:tcPr>
                <w:p w14:paraId="4B5E296F" w14:textId="1706D40A" w:rsidR="00F74160" w:rsidRPr="00076E79" w:rsidRDefault="00DF51B9" w:rsidP="000F7C8F">
                  <w:pPr>
                    <w:rPr>
                      <w:rFonts w:ascii="Arial" w:eastAsia="Arial" w:hAnsi="Arial" w:cs="Arial"/>
                      <w:sz w:val="24"/>
                      <w:szCs w:val="24"/>
                    </w:rPr>
                  </w:pPr>
                  <w:r>
                    <w:rPr>
                      <w:rFonts w:ascii="Arial" w:eastAsia="Arial" w:hAnsi="Arial" w:cs="Arial"/>
                      <w:sz w:val="24"/>
                      <w:szCs w:val="24"/>
                    </w:rPr>
                    <w:t>0.5%</w:t>
                  </w:r>
                </w:p>
              </w:tc>
            </w:tr>
            <w:tr w:rsidR="00F74160" w:rsidRPr="00076E79" w14:paraId="6B400691" w14:textId="77777777" w:rsidTr="00DF51B9">
              <w:tc>
                <w:tcPr>
                  <w:tcW w:w="6088" w:type="dxa"/>
                </w:tcPr>
                <w:p w14:paraId="60C9E8DB" w14:textId="04BF7EBF" w:rsidR="00F74160" w:rsidRDefault="00F74160" w:rsidP="000F7C8F">
                  <w:pPr>
                    <w:rPr>
                      <w:rFonts w:ascii="Arial" w:eastAsia="Arial" w:hAnsi="Arial" w:cs="Arial"/>
                      <w:sz w:val="24"/>
                      <w:szCs w:val="24"/>
                    </w:rPr>
                  </w:pPr>
                  <w:r>
                    <w:rPr>
                      <w:rFonts w:ascii="Arial" w:eastAsia="Arial" w:hAnsi="Arial" w:cs="Arial"/>
                      <w:sz w:val="24"/>
                      <w:szCs w:val="24"/>
                    </w:rPr>
                    <w:t>3b</w:t>
                  </w:r>
                  <w:r w:rsidR="00FE5FA1">
                    <w:rPr>
                      <w:rFonts w:ascii="Arial" w:eastAsia="Arial" w:hAnsi="Arial" w:cs="Arial"/>
                      <w:sz w:val="24"/>
                      <w:szCs w:val="24"/>
                    </w:rPr>
                    <w:t xml:space="preserve"> - </w:t>
                  </w:r>
                  <w:r>
                    <w:rPr>
                      <w:rFonts w:ascii="Arial" w:eastAsia="Arial" w:hAnsi="Arial" w:cs="Arial"/>
                      <w:sz w:val="24"/>
                      <w:szCs w:val="24"/>
                    </w:rPr>
                    <w:t>Kitting</w:t>
                  </w:r>
                  <w:r w:rsidR="00FE5FA1">
                    <w:rPr>
                      <w:rFonts w:ascii="Arial" w:eastAsia="Arial" w:hAnsi="Arial" w:cs="Arial"/>
                      <w:sz w:val="24"/>
                      <w:szCs w:val="24"/>
                    </w:rPr>
                    <w:t xml:space="preserve"> and</w:t>
                  </w:r>
                  <w:r>
                    <w:rPr>
                      <w:rFonts w:ascii="Arial" w:eastAsia="Arial" w:hAnsi="Arial" w:cs="Arial"/>
                      <w:sz w:val="24"/>
                      <w:szCs w:val="24"/>
                    </w:rPr>
                    <w:t xml:space="preserve"> Fulfilment</w:t>
                  </w:r>
                  <w:r w:rsidR="00671935">
                    <w:rPr>
                      <w:rFonts w:ascii="Arial" w:eastAsia="Arial" w:hAnsi="Arial" w:cs="Arial"/>
                      <w:sz w:val="24"/>
                      <w:szCs w:val="24"/>
                    </w:rPr>
                    <w:t xml:space="preserve"> Solutions and </w:t>
                  </w:r>
                  <w:r>
                    <w:rPr>
                      <w:rFonts w:ascii="Arial" w:eastAsia="Arial" w:hAnsi="Arial" w:cs="Arial"/>
                      <w:sz w:val="24"/>
                      <w:szCs w:val="24"/>
                    </w:rPr>
                    <w:t>Services</w:t>
                  </w:r>
                </w:p>
              </w:tc>
              <w:tc>
                <w:tcPr>
                  <w:tcW w:w="1756" w:type="dxa"/>
                </w:tcPr>
                <w:p w14:paraId="3CF70322" w14:textId="78102345" w:rsidR="00F74160" w:rsidRPr="00076E79" w:rsidRDefault="00DF51B9" w:rsidP="000F7C8F">
                  <w:pPr>
                    <w:rPr>
                      <w:rFonts w:ascii="Arial" w:eastAsia="Arial" w:hAnsi="Arial" w:cs="Arial"/>
                      <w:sz w:val="24"/>
                      <w:szCs w:val="24"/>
                    </w:rPr>
                  </w:pPr>
                  <w:r>
                    <w:rPr>
                      <w:rFonts w:ascii="Arial" w:eastAsia="Arial" w:hAnsi="Arial" w:cs="Arial"/>
                      <w:sz w:val="24"/>
                      <w:szCs w:val="24"/>
                    </w:rPr>
                    <w:t>0.5%</w:t>
                  </w:r>
                </w:p>
              </w:tc>
            </w:tr>
            <w:tr w:rsidR="00F74160" w:rsidRPr="00076E79" w14:paraId="5E5C9DB8" w14:textId="77777777" w:rsidTr="00DF51B9">
              <w:tc>
                <w:tcPr>
                  <w:tcW w:w="6088" w:type="dxa"/>
                </w:tcPr>
                <w:p w14:paraId="307F1958" w14:textId="18AEEFA3" w:rsidR="00F74160" w:rsidRDefault="00671935" w:rsidP="000F7C8F">
                  <w:pPr>
                    <w:rPr>
                      <w:rFonts w:ascii="Arial" w:eastAsia="Arial" w:hAnsi="Arial" w:cs="Arial"/>
                      <w:sz w:val="24"/>
                      <w:szCs w:val="24"/>
                    </w:rPr>
                  </w:pPr>
                  <w:r>
                    <w:rPr>
                      <w:rFonts w:ascii="Arial" w:eastAsia="Arial" w:hAnsi="Arial" w:cs="Arial"/>
                      <w:sz w:val="24"/>
                      <w:szCs w:val="24"/>
                    </w:rPr>
                    <w:t>3d</w:t>
                  </w:r>
                  <w:r w:rsidR="00FE5FA1">
                    <w:rPr>
                      <w:rFonts w:ascii="Arial" w:eastAsia="Arial" w:hAnsi="Arial" w:cs="Arial"/>
                      <w:sz w:val="24"/>
                      <w:szCs w:val="24"/>
                    </w:rPr>
                    <w:t xml:space="preserve"> -</w:t>
                  </w:r>
                  <w:r>
                    <w:rPr>
                      <w:rFonts w:ascii="Arial" w:eastAsia="Arial" w:hAnsi="Arial" w:cs="Arial"/>
                      <w:sz w:val="24"/>
                      <w:szCs w:val="24"/>
                    </w:rPr>
                    <w:t xml:space="preserve"> Transport and Distribution </w:t>
                  </w:r>
                </w:p>
              </w:tc>
              <w:tc>
                <w:tcPr>
                  <w:tcW w:w="1756" w:type="dxa"/>
                </w:tcPr>
                <w:p w14:paraId="16FC0BC7" w14:textId="0D88FD49" w:rsidR="00F74160" w:rsidRPr="00076E79" w:rsidRDefault="00DF51B9" w:rsidP="000F7C8F">
                  <w:pPr>
                    <w:rPr>
                      <w:rFonts w:ascii="Arial" w:eastAsia="Arial" w:hAnsi="Arial" w:cs="Arial"/>
                      <w:sz w:val="24"/>
                      <w:szCs w:val="24"/>
                    </w:rPr>
                  </w:pPr>
                  <w:r>
                    <w:rPr>
                      <w:rFonts w:ascii="Arial" w:eastAsia="Arial" w:hAnsi="Arial" w:cs="Arial"/>
                      <w:sz w:val="24"/>
                      <w:szCs w:val="24"/>
                    </w:rPr>
                    <w:t>0.5%</w:t>
                  </w:r>
                </w:p>
              </w:tc>
            </w:tr>
            <w:tr w:rsidR="00F74160" w:rsidRPr="00076E79" w14:paraId="7C039DD8" w14:textId="77777777" w:rsidTr="00DF51B9">
              <w:tc>
                <w:tcPr>
                  <w:tcW w:w="6088" w:type="dxa"/>
                </w:tcPr>
                <w:p w14:paraId="61929A54" w14:textId="531C7FE1" w:rsidR="00F74160" w:rsidRDefault="00671935" w:rsidP="000F7C8F">
                  <w:pPr>
                    <w:rPr>
                      <w:rFonts w:ascii="Arial" w:eastAsia="Arial" w:hAnsi="Arial" w:cs="Arial"/>
                      <w:sz w:val="24"/>
                      <w:szCs w:val="24"/>
                    </w:rPr>
                  </w:pPr>
                  <w:r>
                    <w:rPr>
                      <w:rFonts w:ascii="Arial" w:eastAsia="Arial" w:hAnsi="Arial" w:cs="Arial"/>
                      <w:sz w:val="24"/>
                      <w:szCs w:val="24"/>
                    </w:rPr>
                    <w:lastRenderedPageBreak/>
                    <w:t>4a</w:t>
                  </w:r>
                  <w:r w:rsidR="00FE5FA1">
                    <w:rPr>
                      <w:rFonts w:ascii="Arial" w:eastAsia="Arial" w:hAnsi="Arial" w:cs="Arial"/>
                      <w:sz w:val="24"/>
                      <w:szCs w:val="24"/>
                    </w:rPr>
                    <w:t xml:space="preserve"> -</w:t>
                  </w:r>
                  <w:r>
                    <w:rPr>
                      <w:rFonts w:ascii="Arial" w:eastAsia="Arial" w:hAnsi="Arial" w:cs="Arial"/>
                      <w:sz w:val="24"/>
                      <w:szCs w:val="24"/>
                    </w:rPr>
                    <w:t xml:space="preserve"> Residential Collections and Drop Off Points</w:t>
                  </w:r>
                </w:p>
              </w:tc>
              <w:tc>
                <w:tcPr>
                  <w:tcW w:w="1756" w:type="dxa"/>
                </w:tcPr>
                <w:p w14:paraId="50377EAD" w14:textId="73344ACE" w:rsidR="00F74160" w:rsidRPr="00076E79" w:rsidRDefault="00DF51B9" w:rsidP="000F7C8F">
                  <w:pPr>
                    <w:rPr>
                      <w:rFonts w:ascii="Arial" w:eastAsia="Arial" w:hAnsi="Arial" w:cs="Arial"/>
                      <w:sz w:val="24"/>
                      <w:szCs w:val="24"/>
                    </w:rPr>
                  </w:pPr>
                  <w:r>
                    <w:rPr>
                      <w:rFonts w:ascii="Arial" w:eastAsia="Arial" w:hAnsi="Arial" w:cs="Arial"/>
                      <w:sz w:val="24"/>
                      <w:szCs w:val="24"/>
                    </w:rPr>
                    <w:t>0.25%</w:t>
                  </w:r>
                </w:p>
              </w:tc>
            </w:tr>
            <w:tr w:rsidR="00671935" w:rsidRPr="00076E79" w14:paraId="361D92F2" w14:textId="77777777" w:rsidTr="00DF51B9">
              <w:tc>
                <w:tcPr>
                  <w:tcW w:w="6088" w:type="dxa"/>
                </w:tcPr>
                <w:p w14:paraId="55E2DE0E" w14:textId="6F3814A3" w:rsidR="00671935" w:rsidRDefault="00671935" w:rsidP="000F7C8F">
                  <w:pPr>
                    <w:rPr>
                      <w:rFonts w:ascii="Arial" w:eastAsia="Arial" w:hAnsi="Arial" w:cs="Arial"/>
                      <w:sz w:val="24"/>
                      <w:szCs w:val="24"/>
                    </w:rPr>
                  </w:pPr>
                  <w:r>
                    <w:rPr>
                      <w:rFonts w:ascii="Arial" w:eastAsia="Arial" w:hAnsi="Arial" w:cs="Arial"/>
                      <w:sz w:val="24"/>
                      <w:szCs w:val="24"/>
                    </w:rPr>
                    <w:t>4b</w:t>
                  </w:r>
                  <w:r w:rsidR="00FE5FA1">
                    <w:rPr>
                      <w:rFonts w:ascii="Arial" w:eastAsia="Arial" w:hAnsi="Arial" w:cs="Arial"/>
                      <w:sz w:val="24"/>
                      <w:szCs w:val="24"/>
                    </w:rPr>
                    <w:t xml:space="preserve"> -</w:t>
                  </w:r>
                  <w:r>
                    <w:rPr>
                      <w:rFonts w:ascii="Arial" w:eastAsia="Arial" w:hAnsi="Arial" w:cs="Arial"/>
                      <w:sz w:val="24"/>
                      <w:szCs w:val="24"/>
                    </w:rPr>
                    <w:t xml:space="preserve"> Specialist Collection and Delivery Services</w:t>
                  </w:r>
                </w:p>
              </w:tc>
              <w:tc>
                <w:tcPr>
                  <w:tcW w:w="1756" w:type="dxa"/>
                </w:tcPr>
                <w:p w14:paraId="7B6D95ED" w14:textId="3826ADB5" w:rsidR="00671935" w:rsidRPr="00076E79" w:rsidRDefault="00DF51B9" w:rsidP="000F7C8F">
                  <w:pPr>
                    <w:rPr>
                      <w:rFonts w:ascii="Arial" w:eastAsia="Arial" w:hAnsi="Arial" w:cs="Arial"/>
                      <w:sz w:val="24"/>
                      <w:szCs w:val="24"/>
                    </w:rPr>
                  </w:pPr>
                  <w:r>
                    <w:rPr>
                      <w:rFonts w:ascii="Arial" w:eastAsia="Arial" w:hAnsi="Arial" w:cs="Arial"/>
                      <w:sz w:val="24"/>
                      <w:szCs w:val="24"/>
                    </w:rPr>
                    <w:t>0.25%</w:t>
                  </w:r>
                </w:p>
              </w:tc>
            </w:tr>
            <w:tr w:rsidR="00671935" w:rsidRPr="00076E79" w14:paraId="5628A097" w14:textId="77777777" w:rsidTr="00DF51B9">
              <w:tc>
                <w:tcPr>
                  <w:tcW w:w="6088" w:type="dxa"/>
                </w:tcPr>
                <w:p w14:paraId="5645F351" w14:textId="3668AAF1" w:rsidR="00671935" w:rsidRDefault="00671935" w:rsidP="000F7C8F">
                  <w:pPr>
                    <w:rPr>
                      <w:rFonts w:ascii="Arial" w:eastAsia="Arial" w:hAnsi="Arial" w:cs="Arial"/>
                      <w:sz w:val="24"/>
                      <w:szCs w:val="24"/>
                    </w:rPr>
                  </w:pPr>
                  <w:r>
                    <w:rPr>
                      <w:rFonts w:ascii="Arial" w:eastAsia="Arial" w:hAnsi="Arial" w:cs="Arial"/>
                      <w:sz w:val="24"/>
                      <w:szCs w:val="24"/>
                    </w:rPr>
                    <w:t xml:space="preserve">5 </w:t>
                  </w:r>
                  <w:r w:rsidR="005863D0">
                    <w:rPr>
                      <w:rFonts w:ascii="Arial" w:eastAsia="Arial" w:hAnsi="Arial" w:cs="Arial"/>
                      <w:sz w:val="24"/>
                      <w:szCs w:val="24"/>
                    </w:rPr>
                    <w:t>–</w:t>
                  </w:r>
                  <w:r w:rsidR="00DF51B9">
                    <w:rPr>
                      <w:rFonts w:ascii="Arial" w:eastAsia="Arial" w:hAnsi="Arial" w:cs="Arial"/>
                      <w:sz w:val="24"/>
                      <w:szCs w:val="24"/>
                    </w:rPr>
                    <w:t xml:space="preserve"> Disposal</w:t>
                  </w:r>
                  <w:r w:rsidR="005863D0">
                    <w:rPr>
                      <w:rFonts w:ascii="Arial" w:eastAsia="Arial" w:hAnsi="Arial" w:cs="Arial"/>
                      <w:sz w:val="24"/>
                      <w:szCs w:val="24"/>
                    </w:rPr>
                    <w:t xml:space="preserve"> and Recycling Services</w:t>
                  </w:r>
                </w:p>
              </w:tc>
              <w:tc>
                <w:tcPr>
                  <w:tcW w:w="1756" w:type="dxa"/>
                </w:tcPr>
                <w:p w14:paraId="54943E58" w14:textId="7B1630DC" w:rsidR="00671935" w:rsidRPr="00076E79" w:rsidRDefault="00DF51B9" w:rsidP="000F7C8F">
                  <w:pPr>
                    <w:rPr>
                      <w:rFonts w:ascii="Arial" w:eastAsia="Arial" w:hAnsi="Arial" w:cs="Arial"/>
                      <w:sz w:val="24"/>
                      <w:szCs w:val="24"/>
                    </w:rPr>
                  </w:pPr>
                  <w:r>
                    <w:rPr>
                      <w:rFonts w:ascii="Arial" w:eastAsia="Arial" w:hAnsi="Arial" w:cs="Arial"/>
                      <w:sz w:val="24"/>
                      <w:szCs w:val="24"/>
                    </w:rPr>
                    <w:t>0.5%</w:t>
                  </w:r>
                </w:p>
              </w:tc>
            </w:tr>
            <w:tr w:rsidR="00671935" w:rsidRPr="00076E79" w14:paraId="327D00AE" w14:textId="77777777" w:rsidTr="00DF51B9">
              <w:tc>
                <w:tcPr>
                  <w:tcW w:w="6088" w:type="dxa"/>
                </w:tcPr>
                <w:p w14:paraId="7FF81092" w14:textId="393FBF26" w:rsidR="00671935" w:rsidRDefault="00671935" w:rsidP="000F7C8F">
                  <w:pPr>
                    <w:rPr>
                      <w:rFonts w:ascii="Arial" w:eastAsia="Arial" w:hAnsi="Arial" w:cs="Arial"/>
                      <w:sz w:val="24"/>
                      <w:szCs w:val="24"/>
                    </w:rPr>
                  </w:pPr>
                  <w:r>
                    <w:rPr>
                      <w:rFonts w:ascii="Arial" w:eastAsia="Arial" w:hAnsi="Arial" w:cs="Arial"/>
                      <w:sz w:val="24"/>
                      <w:szCs w:val="24"/>
                    </w:rPr>
                    <w:t>6</w:t>
                  </w:r>
                  <w:r w:rsidR="00FE5FA1">
                    <w:rPr>
                      <w:rFonts w:ascii="Arial" w:eastAsia="Arial" w:hAnsi="Arial" w:cs="Arial"/>
                      <w:sz w:val="24"/>
                      <w:szCs w:val="24"/>
                    </w:rPr>
                    <w:t xml:space="preserve"> -</w:t>
                  </w:r>
                  <w:r>
                    <w:rPr>
                      <w:rFonts w:ascii="Arial" w:eastAsia="Arial" w:hAnsi="Arial" w:cs="Arial"/>
                      <w:sz w:val="24"/>
                      <w:szCs w:val="24"/>
                    </w:rPr>
                    <w:t xml:space="preserve"> Print </w:t>
                  </w:r>
                  <w:r w:rsidR="00FE5FA1">
                    <w:rPr>
                      <w:rFonts w:ascii="Arial" w:eastAsia="Arial" w:hAnsi="Arial" w:cs="Arial"/>
                      <w:sz w:val="24"/>
                      <w:szCs w:val="24"/>
                    </w:rPr>
                    <w:t>Services</w:t>
                  </w:r>
                </w:p>
              </w:tc>
              <w:tc>
                <w:tcPr>
                  <w:tcW w:w="1756" w:type="dxa"/>
                </w:tcPr>
                <w:p w14:paraId="6AA0B642" w14:textId="4B290D33" w:rsidR="00671935" w:rsidRPr="00076E79" w:rsidRDefault="00DF51B9" w:rsidP="000F7C8F">
                  <w:pPr>
                    <w:rPr>
                      <w:rFonts w:ascii="Arial" w:eastAsia="Arial" w:hAnsi="Arial" w:cs="Arial"/>
                      <w:sz w:val="24"/>
                      <w:szCs w:val="24"/>
                    </w:rPr>
                  </w:pPr>
                  <w:r>
                    <w:rPr>
                      <w:rFonts w:ascii="Arial" w:eastAsia="Arial" w:hAnsi="Arial" w:cs="Arial"/>
                      <w:sz w:val="24"/>
                      <w:szCs w:val="24"/>
                    </w:rPr>
                    <w:t>0.5%</w:t>
                  </w:r>
                </w:p>
              </w:tc>
            </w:tr>
            <w:tr w:rsidR="00671935" w:rsidRPr="00076E79" w14:paraId="084E39F1" w14:textId="77777777" w:rsidTr="00DF51B9">
              <w:tc>
                <w:tcPr>
                  <w:tcW w:w="6088" w:type="dxa"/>
                </w:tcPr>
                <w:p w14:paraId="4481C4C2" w14:textId="338BB906" w:rsidR="00671935" w:rsidRDefault="00FE5FA1" w:rsidP="000F7C8F">
                  <w:pPr>
                    <w:rPr>
                      <w:rFonts w:ascii="Arial" w:eastAsia="Arial" w:hAnsi="Arial" w:cs="Arial"/>
                      <w:sz w:val="24"/>
                      <w:szCs w:val="24"/>
                    </w:rPr>
                  </w:pPr>
                  <w:r>
                    <w:rPr>
                      <w:rFonts w:ascii="Arial" w:eastAsia="Arial" w:hAnsi="Arial" w:cs="Arial"/>
                      <w:sz w:val="24"/>
                      <w:szCs w:val="24"/>
                    </w:rPr>
                    <w:t>7a - Carboard Packaging</w:t>
                  </w:r>
                </w:p>
              </w:tc>
              <w:tc>
                <w:tcPr>
                  <w:tcW w:w="1756" w:type="dxa"/>
                </w:tcPr>
                <w:p w14:paraId="4166300D" w14:textId="6F7B1AAF" w:rsidR="00671935" w:rsidRPr="00076E79" w:rsidRDefault="00DF51B9" w:rsidP="000F7C8F">
                  <w:pPr>
                    <w:rPr>
                      <w:rFonts w:ascii="Arial" w:eastAsia="Arial" w:hAnsi="Arial" w:cs="Arial"/>
                      <w:sz w:val="24"/>
                      <w:szCs w:val="24"/>
                    </w:rPr>
                  </w:pPr>
                  <w:r>
                    <w:rPr>
                      <w:rFonts w:ascii="Arial" w:eastAsia="Arial" w:hAnsi="Arial" w:cs="Arial"/>
                      <w:sz w:val="24"/>
                      <w:szCs w:val="24"/>
                    </w:rPr>
                    <w:t>0.5%</w:t>
                  </w:r>
                </w:p>
              </w:tc>
            </w:tr>
            <w:tr w:rsidR="00FE5FA1" w:rsidRPr="00076E79" w14:paraId="513FA39B" w14:textId="77777777" w:rsidTr="00DF51B9">
              <w:tc>
                <w:tcPr>
                  <w:tcW w:w="6088" w:type="dxa"/>
                </w:tcPr>
                <w:p w14:paraId="7F827416" w14:textId="156388E8" w:rsidR="00FE5FA1" w:rsidRDefault="00FE5FA1" w:rsidP="000F7C8F">
                  <w:pPr>
                    <w:rPr>
                      <w:rFonts w:ascii="Arial" w:eastAsia="Arial" w:hAnsi="Arial" w:cs="Arial"/>
                      <w:sz w:val="24"/>
                      <w:szCs w:val="24"/>
                    </w:rPr>
                  </w:pPr>
                  <w:r>
                    <w:rPr>
                      <w:rFonts w:ascii="Arial" w:eastAsia="Arial" w:hAnsi="Arial" w:cs="Arial"/>
                      <w:sz w:val="24"/>
                      <w:szCs w:val="24"/>
                    </w:rPr>
                    <w:t>7b</w:t>
                  </w:r>
                  <w:r w:rsidR="00DF51B9">
                    <w:rPr>
                      <w:rFonts w:ascii="Arial" w:eastAsia="Arial" w:hAnsi="Arial" w:cs="Arial"/>
                      <w:sz w:val="24"/>
                      <w:szCs w:val="24"/>
                    </w:rPr>
                    <w:t xml:space="preserve"> -</w:t>
                  </w:r>
                  <w:r>
                    <w:rPr>
                      <w:rFonts w:ascii="Arial" w:eastAsia="Arial" w:hAnsi="Arial" w:cs="Arial"/>
                      <w:sz w:val="24"/>
                      <w:szCs w:val="24"/>
                    </w:rPr>
                    <w:t xml:space="preserve"> Corrugated Packaging</w:t>
                  </w:r>
                </w:p>
              </w:tc>
              <w:tc>
                <w:tcPr>
                  <w:tcW w:w="1756" w:type="dxa"/>
                </w:tcPr>
                <w:p w14:paraId="4AAC5B84" w14:textId="17795677" w:rsidR="00FE5FA1" w:rsidRPr="00076E79" w:rsidRDefault="00DF51B9" w:rsidP="000F7C8F">
                  <w:pPr>
                    <w:rPr>
                      <w:rFonts w:ascii="Arial" w:eastAsia="Arial" w:hAnsi="Arial" w:cs="Arial"/>
                      <w:sz w:val="24"/>
                      <w:szCs w:val="24"/>
                    </w:rPr>
                  </w:pPr>
                  <w:r>
                    <w:rPr>
                      <w:rFonts w:ascii="Arial" w:eastAsia="Arial" w:hAnsi="Arial" w:cs="Arial"/>
                      <w:sz w:val="24"/>
                      <w:szCs w:val="24"/>
                    </w:rPr>
                    <w:t>0.5%</w:t>
                  </w:r>
                </w:p>
              </w:tc>
            </w:tr>
            <w:tr w:rsidR="00FE5FA1" w:rsidRPr="00076E79" w14:paraId="140FA338" w14:textId="77777777" w:rsidTr="00DF51B9">
              <w:tc>
                <w:tcPr>
                  <w:tcW w:w="6088" w:type="dxa"/>
                </w:tcPr>
                <w:p w14:paraId="2605975E" w14:textId="44389750" w:rsidR="00FE5FA1" w:rsidRDefault="00FE5FA1" w:rsidP="000F7C8F">
                  <w:pPr>
                    <w:rPr>
                      <w:rFonts w:ascii="Arial" w:eastAsia="Arial" w:hAnsi="Arial" w:cs="Arial"/>
                      <w:sz w:val="24"/>
                      <w:szCs w:val="24"/>
                    </w:rPr>
                  </w:pPr>
                  <w:r>
                    <w:rPr>
                      <w:rFonts w:ascii="Arial" w:eastAsia="Arial" w:hAnsi="Arial" w:cs="Arial"/>
                      <w:sz w:val="24"/>
                      <w:szCs w:val="24"/>
                    </w:rPr>
                    <w:t>7c</w:t>
                  </w:r>
                  <w:r w:rsidR="00DF51B9">
                    <w:rPr>
                      <w:rFonts w:ascii="Arial" w:eastAsia="Arial" w:hAnsi="Arial" w:cs="Arial"/>
                      <w:sz w:val="24"/>
                      <w:szCs w:val="24"/>
                    </w:rPr>
                    <w:t xml:space="preserve"> -</w:t>
                  </w:r>
                  <w:r>
                    <w:rPr>
                      <w:rFonts w:ascii="Arial" w:eastAsia="Arial" w:hAnsi="Arial" w:cs="Arial"/>
                      <w:sz w:val="24"/>
                      <w:szCs w:val="24"/>
                    </w:rPr>
                    <w:t xml:space="preserve"> Plastic and Security Packaging</w:t>
                  </w:r>
                </w:p>
              </w:tc>
              <w:tc>
                <w:tcPr>
                  <w:tcW w:w="1756" w:type="dxa"/>
                </w:tcPr>
                <w:p w14:paraId="3F8CB52F" w14:textId="6B529A2F" w:rsidR="00FE5FA1" w:rsidRPr="00076E79" w:rsidRDefault="00DF51B9" w:rsidP="000F7C8F">
                  <w:pPr>
                    <w:rPr>
                      <w:rFonts w:ascii="Arial" w:eastAsia="Arial" w:hAnsi="Arial" w:cs="Arial"/>
                      <w:sz w:val="24"/>
                      <w:szCs w:val="24"/>
                    </w:rPr>
                  </w:pPr>
                  <w:r>
                    <w:rPr>
                      <w:rFonts w:ascii="Arial" w:eastAsia="Arial" w:hAnsi="Arial" w:cs="Arial"/>
                      <w:sz w:val="24"/>
                      <w:szCs w:val="24"/>
                    </w:rPr>
                    <w:t>0.5%</w:t>
                  </w:r>
                </w:p>
              </w:tc>
            </w:tr>
            <w:tr w:rsidR="00FE5FA1" w:rsidRPr="00076E79" w14:paraId="58E6C7D2" w14:textId="77777777" w:rsidTr="00DF51B9">
              <w:tc>
                <w:tcPr>
                  <w:tcW w:w="6088" w:type="dxa"/>
                </w:tcPr>
                <w:p w14:paraId="33CF568A" w14:textId="2647010C" w:rsidR="00FE5FA1" w:rsidRDefault="00FE5FA1" w:rsidP="000F7C8F">
                  <w:pPr>
                    <w:rPr>
                      <w:rFonts w:ascii="Arial" w:eastAsia="Arial" w:hAnsi="Arial" w:cs="Arial"/>
                      <w:sz w:val="24"/>
                      <w:szCs w:val="24"/>
                    </w:rPr>
                  </w:pPr>
                  <w:r>
                    <w:rPr>
                      <w:rFonts w:ascii="Arial" w:eastAsia="Arial" w:hAnsi="Arial" w:cs="Arial"/>
                      <w:sz w:val="24"/>
                      <w:szCs w:val="24"/>
                    </w:rPr>
                    <w:t>7d</w:t>
                  </w:r>
                  <w:r w:rsidR="00DF51B9">
                    <w:rPr>
                      <w:rFonts w:ascii="Arial" w:eastAsia="Arial" w:hAnsi="Arial" w:cs="Arial"/>
                      <w:sz w:val="24"/>
                      <w:szCs w:val="24"/>
                    </w:rPr>
                    <w:t xml:space="preserve"> -</w:t>
                  </w:r>
                  <w:r>
                    <w:rPr>
                      <w:rFonts w:ascii="Arial" w:eastAsia="Arial" w:hAnsi="Arial" w:cs="Arial"/>
                      <w:sz w:val="24"/>
                      <w:szCs w:val="24"/>
                    </w:rPr>
                    <w:t xml:space="preserve"> Medical Packaging</w:t>
                  </w:r>
                </w:p>
              </w:tc>
              <w:tc>
                <w:tcPr>
                  <w:tcW w:w="1756" w:type="dxa"/>
                </w:tcPr>
                <w:p w14:paraId="3437B9FC" w14:textId="79F8454B" w:rsidR="00FE5FA1" w:rsidRPr="00076E79" w:rsidRDefault="00DF51B9" w:rsidP="000F7C8F">
                  <w:pPr>
                    <w:rPr>
                      <w:rFonts w:ascii="Arial" w:eastAsia="Arial" w:hAnsi="Arial" w:cs="Arial"/>
                      <w:sz w:val="24"/>
                      <w:szCs w:val="24"/>
                    </w:rPr>
                  </w:pPr>
                  <w:r>
                    <w:rPr>
                      <w:rFonts w:ascii="Arial" w:eastAsia="Arial" w:hAnsi="Arial" w:cs="Arial"/>
                      <w:sz w:val="24"/>
                      <w:szCs w:val="24"/>
                    </w:rPr>
                    <w:t>0.5%</w:t>
                  </w:r>
                </w:p>
              </w:tc>
            </w:tr>
          </w:tbl>
          <w:p w14:paraId="62777716" w14:textId="67760F23" w:rsidR="00175C99" w:rsidRDefault="00175C99">
            <w:pPr>
              <w:rPr>
                <w:rFonts w:ascii="Arial" w:eastAsia="Arial" w:hAnsi="Arial" w:cs="Arial"/>
                <w:sz w:val="24"/>
                <w:szCs w:val="24"/>
              </w:rPr>
            </w:pPr>
          </w:p>
        </w:tc>
      </w:tr>
      <w:tr w:rsidR="009F3D8F" w14:paraId="686A8CC2" w14:textId="77777777" w:rsidTr="009F3D8F">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241DDB4C"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2872CA94" w14:textId="77777777" w:rsidR="009F3D8F" w:rsidRDefault="00C5069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56D24CAE" w14:textId="77777777" w:rsidR="009F3D8F" w:rsidRDefault="00C5069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14:paraId="5CD4A2E6" w14:textId="77777777" w:rsidR="009F3D8F" w:rsidRDefault="00C5069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8070" w:type="dxa"/>
          </w:tcPr>
          <w:p w14:paraId="647A3CC6"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name]</w:t>
            </w:r>
          </w:p>
          <w:p w14:paraId="407A755C"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job title]</w:t>
            </w:r>
          </w:p>
          <w:p w14:paraId="34F526CF"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email address]</w:t>
            </w:r>
          </w:p>
          <w:p w14:paraId="3BDEAB9D"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b/>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phone number]</w:t>
            </w:r>
          </w:p>
        </w:tc>
      </w:tr>
      <w:tr w:rsidR="009F3D8F" w14:paraId="68349586" w14:textId="77777777" w:rsidTr="009F3D8F">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6EFCD"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514A78F1" w14:textId="77777777" w:rsidR="009F3D8F" w:rsidRDefault="00C5069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310E9DDA" w14:textId="77777777" w:rsidR="009F3D8F" w:rsidRDefault="00C5069D" w:rsidP="00C5069D">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70" w:type="dxa"/>
          </w:tcPr>
          <w:p w14:paraId="18CA880B"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name]</w:t>
            </w:r>
          </w:p>
          <w:p w14:paraId="2CD1CB4A"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job title]</w:t>
            </w:r>
          </w:p>
          <w:p w14:paraId="07709FB1"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email address]</w:t>
            </w:r>
          </w:p>
          <w:p w14:paraId="06AAF98F"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b/>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phone number]</w:t>
            </w:r>
          </w:p>
        </w:tc>
      </w:tr>
      <w:tr w:rsidR="009F3D8F" w14:paraId="30967146" w14:textId="77777777" w:rsidTr="009F3D8F">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5926D2"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2B332AC5" w14:textId="77777777" w:rsidR="009F3D8F" w:rsidRDefault="00C5069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64FC914B" w14:textId="77777777" w:rsidR="009F3D8F" w:rsidRDefault="00C5069D" w:rsidP="00C5069D">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070" w:type="dxa"/>
          </w:tcPr>
          <w:p w14:paraId="485EE042"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name]</w:t>
            </w:r>
          </w:p>
          <w:p w14:paraId="7ACE2109"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job title]</w:t>
            </w:r>
          </w:p>
          <w:p w14:paraId="50D64709"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email address]</w:t>
            </w:r>
          </w:p>
          <w:p w14:paraId="47700C58"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phone number]</w:t>
            </w:r>
          </w:p>
        </w:tc>
      </w:tr>
      <w:tr w:rsidR="009F3D8F" w14:paraId="6EA4A231" w14:textId="77777777" w:rsidTr="009F3D8F">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6845416"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6D9A98AC" w14:textId="77777777" w:rsidR="009F3D8F" w:rsidRDefault="00C5069D" w:rsidP="00C5069D">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14:paraId="5EDFDFAA" w14:textId="77777777" w:rsidR="009F3D8F" w:rsidRDefault="00C5069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070" w:type="dxa"/>
          </w:tcPr>
          <w:p w14:paraId="4D946D3A"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name]</w:t>
            </w:r>
          </w:p>
          <w:p w14:paraId="522F1632"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job title]</w:t>
            </w:r>
          </w:p>
          <w:p w14:paraId="73736AFB"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email address]</w:t>
            </w:r>
          </w:p>
          <w:p w14:paraId="2DDC11D3"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phone number]</w:t>
            </w:r>
          </w:p>
        </w:tc>
      </w:tr>
      <w:tr w:rsidR="009F3D8F" w14:paraId="0884397F" w14:textId="77777777" w:rsidTr="009F3D8F">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3CEF2A23"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3E304FC4" w14:textId="77777777" w:rsidR="009F3D8F" w:rsidRDefault="00C5069D" w:rsidP="00C5069D">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070" w:type="dxa"/>
          </w:tcPr>
          <w:p w14:paraId="5E70DDE1" w14:textId="670E0A1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00933E8E" w:rsidRPr="00076E79">
              <w:rPr>
                <w:rFonts w:ascii="Arial" w:eastAsia="Arial" w:hAnsi="Arial" w:cs="Arial"/>
                <w:color w:val="000000" w:themeColor="text1"/>
                <w:sz w:val="24"/>
                <w:szCs w:val="24"/>
              </w:rPr>
              <w:t>5</w:t>
            </w:r>
            <w:r w:rsidRPr="00076E79">
              <w:rPr>
                <w:rFonts w:ascii="Arial" w:eastAsia="Arial" w:hAnsi="Arial" w:cs="Arial"/>
                <w:color w:val="000000" w:themeColor="text1"/>
                <w:sz w:val="24"/>
                <w:szCs w:val="24"/>
              </w:rPr>
              <w:t>,000,000</w:t>
            </w:r>
          </w:p>
          <w:p w14:paraId="43FAD32D" w14:textId="6A121301" w:rsidR="009F3D8F" w:rsidRPr="00076E79" w:rsidRDefault="009F3D8F">
            <w:pPr>
              <w:rPr>
                <w:rFonts w:ascii="Arial" w:eastAsia="Arial" w:hAnsi="Arial" w:cs="Arial"/>
                <w:color w:val="000000" w:themeColor="text1"/>
                <w:sz w:val="24"/>
                <w:szCs w:val="24"/>
              </w:rPr>
            </w:pPr>
          </w:p>
        </w:tc>
      </w:tr>
      <w:tr w:rsidR="009F3D8F" w14:paraId="63DF06E7" w14:textId="77777777" w:rsidTr="009F3D8F">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39E6FF0"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003929E0" w14:textId="77777777" w:rsidR="009F3D8F" w:rsidRDefault="00C5069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2C082821" w14:textId="77777777" w:rsidR="009F3D8F" w:rsidRDefault="00C5069D" w:rsidP="00C5069D">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070" w:type="dxa"/>
          </w:tcPr>
          <w:p w14:paraId="4FF844D8"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name]</w:t>
            </w:r>
          </w:p>
          <w:p w14:paraId="0275E5F1"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job title]</w:t>
            </w:r>
          </w:p>
          <w:p w14:paraId="00030F5E"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email address]</w:t>
            </w:r>
          </w:p>
          <w:p w14:paraId="10714133"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phone number]</w:t>
            </w:r>
          </w:p>
        </w:tc>
      </w:tr>
      <w:tr w:rsidR="009F3D8F" w14:paraId="2096B4D0" w14:textId="77777777" w:rsidTr="009F3D8F">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E18C2FA"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16FCE2B7" w14:textId="77777777" w:rsidR="009F3D8F" w:rsidRDefault="00C5069D" w:rsidP="00C5069D">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070" w:type="dxa"/>
            <w:shd w:val="clear" w:color="auto" w:fill="auto"/>
          </w:tcPr>
          <w:p w14:paraId="7E923D8D" w14:textId="77777777" w:rsidR="009F3D8F" w:rsidRPr="00076E79" w:rsidRDefault="00C5069D">
            <w:pPr>
              <w:spacing w:before="120" w:after="120"/>
              <w:rPr>
                <w:rFonts w:ascii="Arial" w:eastAsia="Arial" w:hAnsi="Arial" w:cs="Arial"/>
                <w:b/>
                <w:color w:val="000000" w:themeColor="text1"/>
                <w:sz w:val="24"/>
                <w:szCs w:val="24"/>
              </w:rPr>
            </w:pPr>
            <w:r w:rsidRPr="00076E79">
              <w:rPr>
                <w:rFonts w:ascii="Arial" w:eastAsia="Arial" w:hAnsi="Arial" w:cs="Arial"/>
                <w:b/>
                <w:color w:val="000000" w:themeColor="text1"/>
                <w:sz w:val="24"/>
                <w:szCs w:val="24"/>
              </w:rPr>
              <w:t>Key Subcontractor 1</w:t>
            </w:r>
          </w:p>
          <w:p w14:paraId="4B503778" w14:textId="77777777" w:rsidR="009F3D8F" w:rsidRPr="00076E79" w:rsidRDefault="00C5069D">
            <w:pPr>
              <w:spacing w:before="120" w:after="120"/>
              <w:rPr>
                <w:rFonts w:ascii="Arial" w:eastAsia="Arial" w:hAnsi="Arial" w:cs="Arial"/>
                <w:color w:val="000000" w:themeColor="text1"/>
                <w:sz w:val="24"/>
                <w:szCs w:val="24"/>
              </w:rPr>
            </w:pPr>
            <w:r w:rsidRPr="00076E79">
              <w:rPr>
                <w:rFonts w:ascii="Arial" w:eastAsia="Arial" w:hAnsi="Arial" w:cs="Arial"/>
                <w:color w:val="000000" w:themeColor="text1"/>
                <w:sz w:val="24"/>
                <w:szCs w:val="24"/>
              </w:rPr>
              <w:t>Name (Registered name if registered) [</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name]</w:t>
            </w:r>
          </w:p>
          <w:p w14:paraId="5F6CCA23" w14:textId="77777777" w:rsidR="009F3D8F" w:rsidRPr="00076E79" w:rsidRDefault="00C5069D">
            <w:pPr>
              <w:spacing w:before="120" w:after="120"/>
              <w:rPr>
                <w:rFonts w:ascii="Arial" w:eastAsia="Arial" w:hAnsi="Arial" w:cs="Arial"/>
                <w:color w:val="000000" w:themeColor="text1"/>
                <w:sz w:val="24"/>
                <w:szCs w:val="24"/>
              </w:rPr>
            </w:pPr>
            <w:r w:rsidRPr="00076E79">
              <w:rPr>
                <w:rFonts w:ascii="Arial" w:eastAsia="Arial" w:hAnsi="Arial" w:cs="Arial"/>
                <w:color w:val="000000" w:themeColor="text1"/>
                <w:sz w:val="24"/>
                <w:szCs w:val="24"/>
              </w:rPr>
              <w:t>Registration number (if registered) [</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number]</w:t>
            </w:r>
          </w:p>
          <w:p w14:paraId="6B938EDB" w14:textId="77777777" w:rsidR="009F3D8F" w:rsidRPr="00076E79" w:rsidRDefault="00C5069D">
            <w:pPr>
              <w:spacing w:before="120" w:after="120"/>
              <w:rPr>
                <w:rFonts w:ascii="Arial" w:eastAsia="Arial" w:hAnsi="Arial" w:cs="Arial"/>
                <w:color w:val="000000" w:themeColor="text1"/>
                <w:sz w:val="24"/>
                <w:szCs w:val="24"/>
              </w:rPr>
            </w:pPr>
            <w:r w:rsidRPr="00076E79">
              <w:rPr>
                <w:rFonts w:ascii="Arial" w:eastAsia="Arial" w:hAnsi="Arial" w:cs="Arial"/>
                <w:color w:val="000000" w:themeColor="text1"/>
                <w:sz w:val="24"/>
                <w:szCs w:val="24"/>
              </w:rPr>
              <w:t>Role of Subcontractor [</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role]</w:t>
            </w:r>
          </w:p>
          <w:p w14:paraId="16DC6837" w14:textId="77777777" w:rsidR="009F3D8F" w:rsidRPr="00076E79" w:rsidRDefault="00C5069D">
            <w:pPr>
              <w:spacing w:before="120" w:after="120"/>
              <w:rPr>
                <w:rFonts w:ascii="Arial" w:eastAsia="Arial" w:hAnsi="Arial" w:cs="Arial"/>
                <w:color w:val="000000" w:themeColor="text1"/>
                <w:sz w:val="24"/>
                <w:szCs w:val="24"/>
                <w:highlight w:val="yellow"/>
              </w:rPr>
            </w:pPr>
            <w:r w:rsidRPr="00076E79">
              <w:rPr>
                <w:rFonts w:ascii="Arial" w:eastAsia="Arial" w:hAnsi="Arial" w:cs="Arial"/>
                <w:b/>
                <w:color w:val="000000" w:themeColor="text1"/>
                <w:sz w:val="24"/>
                <w:szCs w:val="24"/>
                <w:highlight w:val="yellow"/>
              </w:rPr>
              <w:t>[Guidance:</w:t>
            </w:r>
            <w:r w:rsidRPr="00076E79">
              <w:rPr>
                <w:rFonts w:ascii="Arial" w:eastAsia="Arial" w:hAnsi="Arial" w:cs="Arial"/>
                <w:b/>
                <w:color w:val="000000" w:themeColor="text1"/>
                <w:sz w:val="24"/>
                <w:szCs w:val="24"/>
              </w:rPr>
              <w:t xml:space="preserve"> </w:t>
            </w:r>
            <w:r w:rsidRPr="00076E79">
              <w:rPr>
                <w:rFonts w:ascii="Arial" w:eastAsia="Arial" w:hAnsi="Arial" w:cs="Arial"/>
                <w:color w:val="000000" w:themeColor="text1"/>
                <w:sz w:val="24"/>
                <w:szCs w:val="24"/>
              </w:rPr>
              <w:t>copy above lines as needed]</w:t>
            </w:r>
          </w:p>
        </w:tc>
      </w:tr>
      <w:tr w:rsidR="009F3D8F" w14:paraId="57805769" w14:textId="77777777" w:rsidTr="009F3D8F">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0A35731" w14:textId="77777777" w:rsidR="009F3D8F" w:rsidRDefault="009F3D8F">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2554E585" w14:textId="77777777" w:rsidR="009F3D8F" w:rsidRDefault="00C5069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14:paraId="44F5D650" w14:textId="77777777" w:rsidR="009F3D8F" w:rsidRDefault="00C5069D" w:rsidP="00C5069D">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70" w:type="dxa"/>
          </w:tcPr>
          <w:p w14:paraId="262BA157"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b/>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b/>
                <w:color w:val="000000" w:themeColor="text1"/>
                <w:sz w:val="24"/>
                <w:szCs w:val="24"/>
              </w:rPr>
              <w:t xml:space="preserve"> </w:t>
            </w:r>
            <w:r w:rsidRPr="00076E79">
              <w:rPr>
                <w:rFonts w:ascii="Arial" w:eastAsia="Arial" w:hAnsi="Arial" w:cs="Arial"/>
                <w:color w:val="000000" w:themeColor="text1"/>
                <w:sz w:val="24"/>
                <w:szCs w:val="24"/>
              </w:rPr>
              <w:t>name]</w:t>
            </w:r>
          </w:p>
          <w:p w14:paraId="72D95E1E"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b/>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job title]</w:t>
            </w:r>
          </w:p>
          <w:p w14:paraId="17FCAB19"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b/>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email address]</w:t>
            </w:r>
          </w:p>
          <w:p w14:paraId="533C9DD8" w14:textId="77777777" w:rsidR="009F3D8F" w:rsidRPr="00076E79" w:rsidRDefault="00C5069D">
            <w:pPr>
              <w:rPr>
                <w:rFonts w:ascii="Arial" w:eastAsia="Arial" w:hAnsi="Arial" w:cs="Arial"/>
                <w:color w:val="000000" w:themeColor="text1"/>
                <w:sz w:val="24"/>
                <w:szCs w:val="24"/>
              </w:rPr>
            </w:pPr>
            <w:r w:rsidRPr="00076E79">
              <w:rPr>
                <w:rFonts w:ascii="Arial" w:eastAsia="Arial" w:hAnsi="Arial" w:cs="Arial"/>
                <w:b/>
                <w:color w:val="000000" w:themeColor="text1"/>
                <w:sz w:val="24"/>
                <w:szCs w:val="24"/>
              </w:rPr>
              <w:t>[</w:t>
            </w:r>
            <w:r w:rsidRPr="00076E79">
              <w:rPr>
                <w:rFonts w:ascii="Arial" w:eastAsia="Arial" w:hAnsi="Arial" w:cs="Arial"/>
                <w:b/>
                <w:color w:val="000000" w:themeColor="text1"/>
                <w:sz w:val="24"/>
                <w:szCs w:val="24"/>
                <w:highlight w:val="yellow"/>
              </w:rPr>
              <w:t>Insert</w:t>
            </w:r>
            <w:r w:rsidRPr="00076E79">
              <w:rPr>
                <w:rFonts w:ascii="Arial" w:eastAsia="Arial" w:hAnsi="Arial" w:cs="Arial"/>
                <w:color w:val="000000" w:themeColor="text1"/>
                <w:sz w:val="24"/>
                <w:szCs w:val="24"/>
              </w:rPr>
              <w:t xml:space="preserve"> phone number]</w:t>
            </w:r>
          </w:p>
        </w:tc>
      </w:tr>
    </w:tbl>
    <w:p w14:paraId="71A63F38" w14:textId="77777777" w:rsidR="009F3D8F" w:rsidRDefault="009F3D8F">
      <w:pPr>
        <w:rPr>
          <w:rFonts w:ascii="Arial" w:eastAsia="Arial" w:hAnsi="Arial" w:cs="Arial"/>
          <w:sz w:val="24"/>
          <w:szCs w:val="24"/>
        </w:rPr>
      </w:pPr>
    </w:p>
    <w:p w14:paraId="11D42CA6" w14:textId="77777777" w:rsidR="009F3D8F" w:rsidRDefault="009F3D8F">
      <w:pPr>
        <w:rPr>
          <w:rFonts w:ascii="Arial" w:eastAsia="Arial" w:hAnsi="Arial" w:cs="Arial"/>
          <w:sz w:val="24"/>
          <w:szCs w:val="24"/>
        </w:rPr>
      </w:pPr>
    </w:p>
    <w:tbl>
      <w:tblPr>
        <w:tblStyle w:val="a1"/>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9F3D8F" w14:paraId="6F97888A" w14:textId="77777777" w:rsidTr="009F3D8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13C1A5F6" w14:textId="77777777" w:rsidR="009F3D8F" w:rsidRDefault="00C5069D">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0708970D" w14:textId="77777777" w:rsidR="009F3D8F" w:rsidRDefault="00C5069D">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9F3D8F" w14:paraId="6A4FA20C" w14:textId="77777777" w:rsidTr="009F3D8F">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35E0687" w14:textId="77777777" w:rsidR="009F3D8F" w:rsidRDefault="00C5069D">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692D2E33" w14:textId="77777777" w:rsidR="009F3D8F" w:rsidRDefault="009F3D8F">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5524D79" w14:textId="77777777" w:rsidR="009F3D8F" w:rsidRDefault="00C5069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14:paraId="4172C07F" w14:textId="77777777" w:rsidR="009F3D8F" w:rsidRDefault="009F3D8F">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9F3D8F" w14:paraId="1E5AC45C" w14:textId="77777777" w:rsidTr="009F3D8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08A55E" w14:textId="77777777" w:rsidR="009F3D8F" w:rsidRDefault="00C5069D">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42BCB60E" w14:textId="77777777" w:rsidR="009F3D8F" w:rsidRDefault="009F3D8F">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CA105AF" w14:textId="77777777" w:rsidR="009F3D8F" w:rsidRDefault="00C5069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14:paraId="2863F92C" w14:textId="77777777" w:rsidR="009F3D8F" w:rsidRDefault="009F3D8F">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9F3D8F" w14:paraId="17B06162" w14:textId="77777777" w:rsidTr="009F3D8F">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B2BB9D1" w14:textId="77777777" w:rsidR="009F3D8F" w:rsidRDefault="00C5069D">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778449D5" w14:textId="77777777" w:rsidR="009F3D8F" w:rsidRDefault="009F3D8F">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9117873" w14:textId="77777777" w:rsidR="009F3D8F" w:rsidRDefault="00C5069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14:paraId="1E46A839" w14:textId="77777777" w:rsidR="009F3D8F" w:rsidRDefault="009F3D8F">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9F3D8F" w14:paraId="0B0A518F" w14:textId="77777777" w:rsidTr="009F3D8F">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6494BBCD" w14:textId="77777777" w:rsidR="009F3D8F" w:rsidRDefault="00C5069D">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38F58116" w14:textId="77777777" w:rsidR="009F3D8F" w:rsidRDefault="009F3D8F">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3D660C1F" w14:textId="77777777" w:rsidR="009F3D8F" w:rsidRDefault="00C5069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14:paraId="0EEBE705" w14:textId="77777777" w:rsidR="009F3D8F" w:rsidRDefault="009F3D8F">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25E78AE8" w14:textId="77777777" w:rsidR="009F3D8F" w:rsidRDefault="009F3D8F">
      <w:pPr>
        <w:pBdr>
          <w:top w:val="nil"/>
          <w:left w:val="nil"/>
          <w:bottom w:val="nil"/>
          <w:right w:val="nil"/>
          <w:between w:val="nil"/>
        </w:pBdr>
        <w:ind w:left="792"/>
        <w:rPr>
          <w:rFonts w:ascii="Arial" w:eastAsia="Arial" w:hAnsi="Arial" w:cs="Arial"/>
          <w:i/>
          <w:color w:val="000000"/>
        </w:rPr>
      </w:pPr>
      <w:bookmarkStart w:id="2" w:name="bookmark=id.30j0zll" w:colFirst="0" w:colLast="0"/>
      <w:bookmarkEnd w:id="2"/>
    </w:p>
    <w:sectPr w:rsidR="009F3D8F">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0E60C" w14:textId="77777777" w:rsidR="00F3798C" w:rsidRDefault="00F3798C">
      <w:pPr>
        <w:spacing w:after="0" w:line="240" w:lineRule="auto"/>
      </w:pPr>
      <w:r>
        <w:separator/>
      </w:r>
    </w:p>
  </w:endnote>
  <w:endnote w:type="continuationSeparator" w:id="0">
    <w:p w14:paraId="40B5A4B1" w14:textId="77777777" w:rsidR="00F3798C" w:rsidRDefault="00F37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auto"/>
    <w:pitch w:val="default"/>
  </w:font>
  <w:font w:name="Courier New">
    <w:panose1 w:val="02070309020205020404"/>
    <w:charset w:val="00"/>
    <w:family w:val="auto"/>
    <w:pitch w:val="default"/>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8C52" w14:textId="1C8A73F1" w:rsidR="000F7C8F" w:rsidRDefault="000F7C8F">
    <w:pPr>
      <w:tabs>
        <w:tab w:val="center" w:pos="4513"/>
        <w:tab w:val="right" w:pos="9026"/>
      </w:tabs>
      <w:spacing w:after="0"/>
      <w:rPr>
        <w:color w:val="A6A6A6"/>
      </w:rPr>
    </w:pPr>
  </w:p>
  <w:p w14:paraId="41AB8B92" w14:textId="30CDB74E" w:rsidR="000F7C8F" w:rsidRDefault="000F7C8F">
    <w:pPr>
      <w:spacing w:after="0" w:line="240" w:lineRule="auto"/>
      <w:jc w:val="both"/>
      <w:rPr>
        <w:rFonts w:ascii="Arial" w:eastAsia="Arial" w:hAnsi="Arial" w:cs="Arial"/>
        <w:sz w:val="20"/>
        <w:szCs w:val="20"/>
      </w:rPr>
    </w:pPr>
    <w:r>
      <w:rPr>
        <w:rFonts w:ascii="Arial" w:eastAsia="Arial" w:hAnsi="Arial" w:cs="Arial"/>
        <w:sz w:val="20"/>
        <w:szCs w:val="20"/>
      </w:rPr>
      <w:t>Framework Ref: RM6282</w:t>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E5B17" w14:textId="77777777" w:rsidR="000F7C8F" w:rsidRDefault="000F7C8F">
    <w:pPr>
      <w:tabs>
        <w:tab w:val="center" w:pos="4513"/>
        <w:tab w:val="right" w:pos="9026"/>
      </w:tabs>
      <w:spacing w:after="0"/>
      <w:rPr>
        <w:rFonts w:ascii="Arial" w:eastAsia="Arial" w:hAnsi="Arial" w:cs="Arial"/>
        <w:color w:val="A6A6A6"/>
        <w:sz w:val="20"/>
        <w:szCs w:val="20"/>
      </w:rPr>
    </w:pPr>
  </w:p>
  <w:p w14:paraId="60D92D56" w14:textId="77777777" w:rsidR="000F7C8F" w:rsidRDefault="000F7C8F">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6AD2DFD" w14:textId="77777777" w:rsidR="000F7C8F" w:rsidRDefault="000F7C8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noProof/>
        <w:color w:val="A6A6A6"/>
        <w:sz w:val="20"/>
        <w:szCs w:val="20"/>
      </w:rPr>
      <w:t>1</w:t>
    </w:r>
    <w:r>
      <w:rPr>
        <w:rFonts w:ascii="Arial" w:eastAsia="Arial" w:hAnsi="Arial" w:cs="Arial"/>
        <w:color w:val="A6A6A6"/>
        <w:sz w:val="20"/>
        <w:szCs w:val="20"/>
      </w:rPr>
      <w:fldChar w:fldCharType="end"/>
    </w:r>
  </w:p>
  <w:p w14:paraId="3CC9EC0C" w14:textId="77777777" w:rsidR="000F7C8F" w:rsidRDefault="000F7C8F">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11888" w14:textId="77777777" w:rsidR="00F3798C" w:rsidRDefault="00F3798C">
      <w:pPr>
        <w:spacing w:after="0" w:line="240" w:lineRule="auto"/>
      </w:pPr>
      <w:r>
        <w:separator/>
      </w:r>
    </w:p>
  </w:footnote>
  <w:footnote w:type="continuationSeparator" w:id="0">
    <w:p w14:paraId="3C8B125A" w14:textId="77777777" w:rsidR="00F3798C" w:rsidRDefault="00F379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FC34F" w14:textId="77777777" w:rsidR="000F7C8F" w:rsidRDefault="000F7C8F">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14:paraId="0A7481D9" w14:textId="2B997E80" w:rsidR="000F7C8F" w:rsidRDefault="000F7C8F">
    <w:pPr>
      <w:pBdr>
        <w:top w:val="nil"/>
        <w:left w:val="nil"/>
        <w:bottom w:val="nil"/>
        <w:right w:val="nil"/>
        <w:between w:val="nil"/>
      </w:pBdr>
      <w:tabs>
        <w:tab w:val="center" w:pos="4513"/>
        <w:tab w:val="right" w:pos="9026"/>
      </w:tabs>
      <w:spacing w:after="0" w:line="240" w:lineRule="auto"/>
      <w:rPr>
        <w:color w:val="000000"/>
      </w:rPr>
    </w:pPr>
    <w:r>
      <w:rPr>
        <w:color w:val="000000"/>
      </w:rPr>
      <w:t>Crown Copyright 20</w:t>
    </w:r>
    <w:r w:rsidR="003523E0">
      <w:rPr>
        <w:color w:val="000000"/>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BBEEE" w14:textId="77777777" w:rsidR="000F7C8F" w:rsidRDefault="000F7C8F">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14:paraId="3FC8741F" w14:textId="77777777" w:rsidR="000F7C8F" w:rsidRDefault="000F7C8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081BA3EE" w14:textId="77777777" w:rsidR="000F7C8F" w:rsidRDefault="000F7C8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D099D"/>
    <w:multiLevelType w:val="hybridMultilevel"/>
    <w:tmpl w:val="E618B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E376F"/>
    <w:multiLevelType w:val="hybridMultilevel"/>
    <w:tmpl w:val="B5F63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5346B2"/>
    <w:multiLevelType w:val="hybridMultilevel"/>
    <w:tmpl w:val="B6125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A62FB9"/>
    <w:multiLevelType w:val="multilevel"/>
    <w:tmpl w:val="01940C00"/>
    <w:lvl w:ilvl="0">
      <w:start w:val="1"/>
      <w:numFmt w:val="decimal"/>
      <w:pStyle w:val="GPSL4boldheading"/>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78869E3"/>
    <w:multiLevelType w:val="hybridMultilevel"/>
    <w:tmpl w:val="C9E84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8D6233"/>
    <w:multiLevelType w:val="hybridMultilevel"/>
    <w:tmpl w:val="EEFAA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1D33A0"/>
    <w:multiLevelType w:val="multilevel"/>
    <w:tmpl w:val="9D7625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0730DE3"/>
    <w:multiLevelType w:val="hybridMultilevel"/>
    <w:tmpl w:val="DB922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9943A8"/>
    <w:multiLevelType w:val="hybridMultilevel"/>
    <w:tmpl w:val="7BC83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AE0974"/>
    <w:multiLevelType w:val="multilevel"/>
    <w:tmpl w:val="9946B71C"/>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10" w15:restartNumberingAfterBreak="0">
    <w:nsid w:val="39AF282A"/>
    <w:multiLevelType w:val="hybridMultilevel"/>
    <w:tmpl w:val="2982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1A246E"/>
    <w:multiLevelType w:val="hybridMultilevel"/>
    <w:tmpl w:val="7C3A1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38411F"/>
    <w:multiLevelType w:val="multilevel"/>
    <w:tmpl w:val="0EE6DB94"/>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496869E7"/>
    <w:multiLevelType w:val="hybridMultilevel"/>
    <w:tmpl w:val="2F122B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0A2A29"/>
    <w:multiLevelType w:val="multilevel"/>
    <w:tmpl w:val="33861E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25C5A42"/>
    <w:multiLevelType w:val="hybridMultilevel"/>
    <w:tmpl w:val="DF5C8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B66BC2"/>
    <w:multiLevelType w:val="hybridMultilevel"/>
    <w:tmpl w:val="702CE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030174"/>
    <w:multiLevelType w:val="multilevel"/>
    <w:tmpl w:val="F37C6D04"/>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60E78AB"/>
    <w:multiLevelType w:val="hybridMultilevel"/>
    <w:tmpl w:val="FF200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89314B"/>
    <w:multiLevelType w:val="hybridMultilevel"/>
    <w:tmpl w:val="8F960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2"/>
  </w:num>
  <w:num w:numId="4">
    <w:abstractNumId w:val="9"/>
  </w:num>
  <w:num w:numId="5">
    <w:abstractNumId w:val="3"/>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8"/>
  </w:num>
  <w:num w:numId="17">
    <w:abstractNumId w:val="0"/>
  </w:num>
  <w:num w:numId="18">
    <w:abstractNumId w:val="15"/>
  </w:num>
  <w:num w:numId="19">
    <w:abstractNumId w:val="13"/>
  </w:num>
  <w:num w:numId="20">
    <w:abstractNumId w:val="1"/>
  </w:num>
  <w:num w:numId="21">
    <w:abstractNumId w:val="18"/>
  </w:num>
  <w:num w:numId="22">
    <w:abstractNumId w:val="16"/>
  </w:num>
  <w:num w:numId="23">
    <w:abstractNumId w:val="19"/>
  </w:num>
  <w:num w:numId="24">
    <w:abstractNumId w:val="7"/>
  </w:num>
  <w:num w:numId="25">
    <w:abstractNumId w:val="11"/>
  </w:num>
  <w:num w:numId="26">
    <w:abstractNumId w:val="5"/>
  </w:num>
  <w:num w:numId="27">
    <w:abstractNumId w:val="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DOC"/>
    <w:docVar w:name="FSDocNumber" w:val="169860454"/>
    <w:docVar w:name="FSDocumentDescription" w:val="Framework Award Form v3.8 (6)"/>
    <w:docVar w:name="FSDocVersion" w:val="1"/>
    <w:docVar w:name="FSMatterDesc" w:val="CCLL19A10 Co-Partnering: Storage, Distribution &amp; Kitting Framework"/>
    <w:docVar w:name="FSMatterManager" w:val="RHS2"/>
    <w:docVar w:name="FSMatterNumber" w:val="00395"/>
    <w:docVar w:name="FSTypist" w:val="GCE1"/>
    <w:docVar w:name="FSTypistExt" w:val="+44 (0)191 279 9239"/>
    <w:docVar w:name="FSTypistLogon" w:val="GCE1"/>
    <w:docVar w:name="FSTypistName" w:val="Georgia Elliott"/>
    <w:docVar w:name="FSTypistStaffReference" w:val="GCE1"/>
    <w:docVar w:name="zRegisteredOfficeInFootersBad" w:val="False"/>
  </w:docVars>
  <w:rsids>
    <w:rsidRoot w:val="009F3D8F"/>
    <w:rsid w:val="00076E79"/>
    <w:rsid w:val="000F7C8F"/>
    <w:rsid w:val="0015307A"/>
    <w:rsid w:val="00175C99"/>
    <w:rsid w:val="001A6076"/>
    <w:rsid w:val="001D6797"/>
    <w:rsid w:val="001E4C73"/>
    <w:rsid w:val="00205E6D"/>
    <w:rsid w:val="00284B13"/>
    <w:rsid w:val="00295519"/>
    <w:rsid w:val="003309C6"/>
    <w:rsid w:val="003523E0"/>
    <w:rsid w:val="003B01C5"/>
    <w:rsid w:val="00410F35"/>
    <w:rsid w:val="004B3398"/>
    <w:rsid w:val="005863D0"/>
    <w:rsid w:val="0061129D"/>
    <w:rsid w:val="00622AE5"/>
    <w:rsid w:val="00671935"/>
    <w:rsid w:val="007267F4"/>
    <w:rsid w:val="0076404F"/>
    <w:rsid w:val="00881FD1"/>
    <w:rsid w:val="009245C7"/>
    <w:rsid w:val="00933E8E"/>
    <w:rsid w:val="009F3D8F"/>
    <w:rsid w:val="00A57DC4"/>
    <w:rsid w:val="00B46F53"/>
    <w:rsid w:val="00C371D0"/>
    <w:rsid w:val="00C5069D"/>
    <w:rsid w:val="00C91D54"/>
    <w:rsid w:val="00CD7DB9"/>
    <w:rsid w:val="00D1674C"/>
    <w:rsid w:val="00DF51B9"/>
    <w:rsid w:val="00DF7FC4"/>
    <w:rsid w:val="00E35F89"/>
    <w:rsid w:val="00E44086"/>
    <w:rsid w:val="00F3798C"/>
    <w:rsid w:val="00F420A2"/>
    <w:rsid w:val="00F74160"/>
    <w:rsid w:val="00FB0124"/>
    <w:rsid w:val="00FE5007"/>
    <w:rsid w:val="00FE5F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099904"/>
  <w15:docId w15:val="{63EB37E1-FBEB-4732-A05C-D4C46BCFE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7F4"/>
    <w:pPr>
      <w:suppressAutoHyphens/>
    </w:pPr>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3041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rYd5MXee74qc6XF2qMQUXs95Q==">AMUW2mWX+0soow+5I/hMGvTzXaUD5ACo09jhJbC8g36X6joCVLTxX57ikuRelSLp1m5aMT9vR+vJSUCF9XVNczOmD4UYF+hU2TWnnutYHUqxvjKPgFoRUmUVF8eGsuHKxITz6Dm4cuIi1TnhF+DuCxcX/MX25abUUA==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2007</Words>
  <Characters>11446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Elizabeth Myler</cp:lastModifiedBy>
  <cp:revision>2</cp:revision>
  <dcterms:created xsi:type="dcterms:W3CDTF">2021-11-04T09:11:00Z</dcterms:created>
  <dcterms:modified xsi:type="dcterms:W3CDTF">2021-11-04T09:11:00Z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Ref">
    <vt:lpwstr>AC_169860454_1</vt:lpwstr>
  </property>
  <property fmtid="{D5CDD505-2E9C-101B-9397-08002B2CF9AE}" pid="4" name="WSFooter">
    <vt:lpwstr>Active\169860454\1</vt:lpwstr>
  </property>
</Properties>
</file>